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F74D" w14:textId="77777777" w:rsidR="001A3C51" w:rsidRDefault="009A2C6D">
      <w:pPr>
        <w:jc w:val="center"/>
        <w:rPr>
          <w:rFonts w:ascii="黑体" w:eastAsia="黑体" w:hAnsi="黑体"/>
          <w:sz w:val="32"/>
          <w:szCs w:val="32"/>
        </w:rPr>
      </w:pPr>
      <w:r>
        <w:rPr>
          <w:rFonts w:ascii="黑体" w:eastAsia="黑体" w:hAnsi="黑体" w:hint="eastAsia"/>
          <w:sz w:val="32"/>
          <w:szCs w:val="32"/>
        </w:rPr>
        <w:t>厦门</w:t>
      </w:r>
      <w:r>
        <w:rPr>
          <w:rFonts w:ascii="黑体" w:eastAsia="黑体" w:hAnsi="黑体" w:hint="eastAsia"/>
          <w:sz w:val="32"/>
          <w:szCs w:val="32"/>
        </w:rPr>
        <w:t>市仙岳</w:t>
      </w:r>
      <w:r>
        <w:rPr>
          <w:rFonts w:ascii="黑体" w:eastAsia="黑体" w:hAnsi="黑体" w:hint="eastAsia"/>
          <w:sz w:val="32"/>
          <w:szCs w:val="32"/>
        </w:rPr>
        <w:t>医院</w:t>
      </w:r>
    </w:p>
    <w:p w14:paraId="04E20976" w14:textId="77777777" w:rsidR="001A3C51" w:rsidRDefault="009A2C6D">
      <w:pPr>
        <w:spacing w:line="360" w:lineRule="auto"/>
        <w:rPr>
          <w:rFonts w:ascii="仿宋" w:eastAsia="仿宋" w:hAnsi="仿宋" w:cs="仿宋"/>
          <w:bCs/>
          <w:sz w:val="32"/>
          <w:szCs w:val="32"/>
        </w:rPr>
      </w:pPr>
      <w:r>
        <w:rPr>
          <w:rFonts w:ascii="黑体" w:eastAsia="黑体" w:hAnsi="黑体" w:hint="eastAsia"/>
          <w:sz w:val="32"/>
          <w:szCs w:val="32"/>
        </w:rPr>
        <w:t>2024-2026</w:t>
      </w:r>
      <w:r>
        <w:rPr>
          <w:rFonts w:ascii="黑体" w:eastAsia="黑体" w:hAnsi="黑体" w:hint="eastAsia"/>
          <w:sz w:val="32"/>
          <w:szCs w:val="32"/>
        </w:rPr>
        <w:t>年度招标采购代理机构（工程类）比选评分材料</w:t>
      </w:r>
    </w:p>
    <w:p w14:paraId="6E91A817" w14:textId="77777777" w:rsidR="001A3C51" w:rsidRDefault="009A2C6D">
      <w:pPr>
        <w:spacing w:line="360" w:lineRule="auto"/>
        <w:ind w:firstLineChars="200" w:firstLine="420"/>
        <w:rPr>
          <w:rFonts w:ascii="仿宋" w:eastAsia="仿宋" w:hAnsi="仿宋" w:cs="仿宋"/>
          <w:bCs/>
          <w:szCs w:val="21"/>
        </w:rPr>
      </w:pPr>
      <w:r>
        <w:rPr>
          <w:rFonts w:ascii="仿宋" w:eastAsia="仿宋" w:hAnsi="仿宋" w:cs="仿宋" w:hint="eastAsia"/>
          <w:bCs/>
          <w:szCs w:val="21"/>
        </w:rPr>
        <w:t>（一）、技术商务评分（</w:t>
      </w:r>
      <w:r>
        <w:rPr>
          <w:rFonts w:ascii="仿宋" w:eastAsia="仿宋" w:hAnsi="仿宋" w:cs="仿宋" w:hint="eastAsia"/>
          <w:bCs/>
          <w:szCs w:val="21"/>
        </w:rPr>
        <w:t>90</w:t>
      </w:r>
      <w:r>
        <w:rPr>
          <w:rFonts w:ascii="仿宋" w:eastAsia="仿宋" w:hAnsi="仿宋" w:cs="仿宋" w:hint="eastAsia"/>
          <w:bCs/>
          <w:szCs w:val="21"/>
        </w:rPr>
        <w:t>分）</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1530"/>
        <w:gridCol w:w="6925"/>
      </w:tblGrid>
      <w:tr w:rsidR="001A3C51" w14:paraId="18DABF3C" w14:textId="77777777">
        <w:tc>
          <w:tcPr>
            <w:tcW w:w="641" w:type="dxa"/>
          </w:tcPr>
          <w:p w14:paraId="64EA6B58"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序号</w:t>
            </w:r>
          </w:p>
        </w:tc>
        <w:tc>
          <w:tcPr>
            <w:tcW w:w="1530" w:type="dxa"/>
          </w:tcPr>
          <w:p w14:paraId="10250BE1"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评分项目</w:t>
            </w:r>
          </w:p>
        </w:tc>
        <w:tc>
          <w:tcPr>
            <w:tcW w:w="6925" w:type="dxa"/>
          </w:tcPr>
          <w:p w14:paraId="78456258"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评分标准</w:t>
            </w:r>
          </w:p>
        </w:tc>
      </w:tr>
      <w:tr w:rsidR="001A3C51" w14:paraId="5E981EEA" w14:textId="77777777">
        <w:tc>
          <w:tcPr>
            <w:tcW w:w="641" w:type="dxa"/>
          </w:tcPr>
          <w:p w14:paraId="1AE71E9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w:t>
            </w:r>
          </w:p>
        </w:tc>
        <w:tc>
          <w:tcPr>
            <w:tcW w:w="1530" w:type="dxa"/>
          </w:tcPr>
          <w:p w14:paraId="2F8E4142"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代理机构成立时间（</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7F6A3AB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按照代理机构注册成立时间长短评分，按自然年计算。注册成立时间满</w:t>
            </w:r>
            <w:r>
              <w:rPr>
                <w:rFonts w:ascii="仿宋" w:eastAsia="仿宋" w:hAnsi="仿宋" w:cs="仿宋" w:hint="eastAsia"/>
                <w:bCs/>
                <w:szCs w:val="21"/>
              </w:rPr>
              <w:t>5</w:t>
            </w:r>
            <w:r>
              <w:rPr>
                <w:rFonts w:ascii="仿宋" w:eastAsia="仿宋" w:hAnsi="仿宋" w:cs="仿宋" w:hint="eastAsia"/>
                <w:bCs/>
                <w:szCs w:val="21"/>
              </w:rPr>
              <w:t>年的得</w:t>
            </w:r>
            <w:r>
              <w:rPr>
                <w:rFonts w:ascii="仿宋" w:eastAsia="仿宋" w:hAnsi="仿宋" w:cs="仿宋" w:hint="eastAsia"/>
                <w:bCs/>
                <w:szCs w:val="21"/>
              </w:rPr>
              <w:t>1</w:t>
            </w:r>
            <w:r>
              <w:rPr>
                <w:rFonts w:ascii="仿宋" w:eastAsia="仿宋" w:hAnsi="仿宋" w:cs="仿宋" w:hint="eastAsia"/>
                <w:bCs/>
                <w:szCs w:val="21"/>
              </w:rPr>
              <w:t>分，</w:t>
            </w:r>
            <w:r>
              <w:rPr>
                <w:rFonts w:ascii="仿宋" w:eastAsia="仿宋" w:hAnsi="仿宋" w:cs="仿宋" w:hint="eastAsia"/>
                <w:bCs/>
                <w:szCs w:val="21"/>
              </w:rPr>
              <w:t>5</w:t>
            </w:r>
            <w:r>
              <w:rPr>
                <w:rFonts w:ascii="仿宋" w:eastAsia="仿宋" w:hAnsi="仿宋" w:cs="仿宋" w:hint="eastAsia"/>
                <w:bCs/>
                <w:szCs w:val="21"/>
              </w:rPr>
              <w:t>年以上每多</w:t>
            </w:r>
            <w:r>
              <w:rPr>
                <w:rFonts w:ascii="仿宋" w:eastAsia="仿宋" w:hAnsi="仿宋" w:cs="仿宋" w:hint="eastAsia"/>
                <w:bCs/>
                <w:szCs w:val="21"/>
              </w:rPr>
              <w:t>5</w:t>
            </w:r>
            <w:r>
              <w:rPr>
                <w:rFonts w:ascii="仿宋" w:eastAsia="仿宋" w:hAnsi="仿宋" w:cs="仿宋" w:hint="eastAsia"/>
                <w:bCs/>
                <w:szCs w:val="21"/>
              </w:rPr>
              <w:t>年加</w:t>
            </w:r>
            <w:r>
              <w:rPr>
                <w:rFonts w:ascii="仿宋" w:eastAsia="仿宋" w:hAnsi="仿宋" w:cs="仿宋" w:hint="eastAsia"/>
                <w:bCs/>
                <w:szCs w:val="21"/>
              </w:rPr>
              <w:t>1</w:t>
            </w:r>
            <w:r>
              <w:rPr>
                <w:rFonts w:ascii="仿宋" w:eastAsia="仿宋" w:hAnsi="仿宋" w:cs="仿宋" w:hint="eastAsia"/>
                <w:bCs/>
                <w:szCs w:val="21"/>
              </w:rPr>
              <w:t>分，</w:t>
            </w:r>
            <w:r>
              <w:rPr>
                <w:rFonts w:ascii="仿宋" w:eastAsia="仿宋" w:hAnsi="仿宋" w:cs="仿宋" w:hint="eastAsia"/>
                <w:bCs/>
                <w:szCs w:val="21"/>
              </w:rPr>
              <w:t>20</w:t>
            </w:r>
            <w:r>
              <w:rPr>
                <w:rFonts w:ascii="仿宋" w:eastAsia="仿宋" w:hAnsi="仿宋" w:cs="仿宋" w:hint="eastAsia"/>
                <w:bCs/>
                <w:szCs w:val="21"/>
              </w:rPr>
              <w:t>年以上得</w:t>
            </w:r>
            <w:r>
              <w:rPr>
                <w:rFonts w:ascii="仿宋" w:eastAsia="仿宋" w:hAnsi="仿宋" w:cs="仿宋" w:hint="eastAsia"/>
                <w:bCs/>
                <w:szCs w:val="21"/>
              </w:rPr>
              <w:t>5</w:t>
            </w:r>
            <w:r>
              <w:rPr>
                <w:rFonts w:ascii="仿宋" w:eastAsia="仿宋" w:hAnsi="仿宋" w:cs="仿宋" w:hint="eastAsia"/>
                <w:bCs/>
                <w:szCs w:val="21"/>
              </w:rPr>
              <w:t>分，满分</w:t>
            </w:r>
            <w:r>
              <w:rPr>
                <w:rFonts w:ascii="仿宋" w:eastAsia="仿宋" w:hAnsi="仿宋" w:cs="仿宋" w:hint="eastAsia"/>
                <w:bCs/>
                <w:szCs w:val="21"/>
              </w:rPr>
              <w:t>5</w:t>
            </w:r>
            <w:r>
              <w:rPr>
                <w:rFonts w:ascii="仿宋" w:eastAsia="仿宋" w:hAnsi="仿宋" w:cs="仿宋" w:hint="eastAsia"/>
                <w:bCs/>
                <w:szCs w:val="21"/>
              </w:rPr>
              <w:t>分。注册成立时间＜</w:t>
            </w:r>
            <w:r>
              <w:rPr>
                <w:rFonts w:ascii="仿宋" w:eastAsia="仿宋" w:hAnsi="仿宋" w:cs="仿宋" w:hint="eastAsia"/>
                <w:bCs/>
                <w:szCs w:val="21"/>
              </w:rPr>
              <w:t>5</w:t>
            </w:r>
            <w:r>
              <w:rPr>
                <w:rFonts w:ascii="仿宋" w:eastAsia="仿宋" w:hAnsi="仿宋" w:cs="仿宋" w:hint="eastAsia"/>
                <w:bCs/>
                <w:szCs w:val="21"/>
              </w:rPr>
              <w:t>年不得分。</w:t>
            </w:r>
          </w:p>
          <w:p w14:paraId="295C8CF3"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注：①营业执照；②提供中国政府采购网“代理机构详细信息”的“基本资料”页面打印件。</w:t>
            </w:r>
          </w:p>
        </w:tc>
      </w:tr>
      <w:tr w:rsidR="001A3C51" w14:paraId="0825234A" w14:textId="77777777">
        <w:trPr>
          <w:trHeight w:val="1713"/>
        </w:trPr>
        <w:tc>
          <w:tcPr>
            <w:tcW w:w="641" w:type="dxa"/>
          </w:tcPr>
          <w:p w14:paraId="0CE6F2A5"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2</w:t>
            </w:r>
          </w:p>
        </w:tc>
        <w:tc>
          <w:tcPr>
            <w:tcW w:w="1530" w:type="dxa"/>
          </w:tcPr>
          <w:p w14:paraId="12F74C2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专职人员数量（</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343248F1"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近一年招标代理机构在中国政府采购网上的专职人员备案人数，且备案人员参加政府部门组织的政府采购培训或参加政府采购普法测试成绩合格人数进行评价：人数≥</w:t>
            </w:r>
            <w:r>
              <w:rPr>
                <w:rFonts w:ascii="仿宋" w:eastAsia="仿宋" w:hAnsi="仿宋" w:cs="仿宋" w:hint="eastAsia"/>
                <w:bCs/>
                <w:szCs w:val="21"/>
              </w:rPr>
              <w:t>10</w:t>
            </w:r>
            <w:r>
              <w:rPr>
                <w:rFonts w:ascii="仿宋" w:eastAsia="仿宋" w:hAnsi="仿宋" w:cs="仿宋" w:hint="eastAsia"/>
                <w:bCs/>
                <w:szCs w:val="21"/>
              </w:rPr>
              <w:t>人得</w:t>
            </w:r>
            <w:r>
              <w:rPr>
                <w:rFonts w:ascii="仿宋" w:eastAsia="仿宋" w:hAnsi="仿宋" w:cs="仿宋" w:hint="eastAsia"/>
                <w:bCs/>
                <w:szCs w:val="21"/>
              </w:rPr>
              <w:t xml:space="preserve"> 5 </w:t>
            </w:r>
            <w:r>
              <w:rPr>
                <w:rFonts w:ascii="仿宋" w:eastAsia="仿宋" w:hAnsi="仿宋" w:cs="仿宋" w:hint="eastAsia"/>
                <w:bCs/>
                <w:szCs w:val="21"/>
              </w:rPr>
              <w:t>分，每减少一人扣</w:t>
            </w:r>
            <w:r>
              <w:rPr>
                <w:rFonts w:ascii="仿宋" w:eastAsia="仿宋" w:hAnsi="仿宋" w:cs="仿宋" w:hint="eastAsia"/>
                <w:bCs/>
                <w:szCs w:val="21"/>
              </w:rPr>
              <w:t>1</w:t>
            </w:r>
            <w:r>
              <w:rPr>
                <w:rFonts w:ascii="仿宋" w:eastAsia="仿宋" w:hAnsi="仿宋" w:cs="仿宋" w:hint="eastAsia"/>
                <w:bCs/>
                <w:szCs w:val="21"/>
              </w:rPr>
              <w:t>分，扣完为止。须同时提供以下证明资料①提供中国政府采购网备案截图；②专职人员的培训证书复印件或政府</w:t>
            </w:r>
            <w:proofErr w:type="gramStart"/>
            <w:r>
              <w:rPr>
                <w:rFonts w:ascii="仿宋" w:eastAsia="仿宋" w:hAnsi="仿宋" w:cs="仿宋" w:hint="eastAsia"/>
                <w:bCs/>
                <w:szCs w:val="21"/>
              </w:rPr>
              <w:t>采购线</w:t>
            </w:r>
            <w:proofErr w:type="gramEnd"/>
            <w:r>
              <w:rPr>
                <w:rFonts w:ascii="仿宋" w:eastAsia="仿宋" w:hAnsi="仿宋" w:cs="仿宋" w:hint="eastAsia"/>
                <w:bCs/>
                <w:szCs w:val="21"/>
              </w:rPr>
              <w:t>上普法测试成绩单的完整截图（</w:t>
            </w:r>
            <w:proofErr w:type="gramStart"/>
            <w:r>
              <w:rPr>
                <w:rFonts w:ascii="仿宋" w:eastAsia="仿宋" w:hAnsi="仿宋" w:cs="仿宋" w:hint="eastAsia"/>
                <w:bCs/>
                <w:szCs w:val="21"/>
              </w:rPr>
              <w:t>须体现</w:t>
            </w:r>
            <w:proofErr w:type="gramEnd"/>
            <w:r>
              <w:rPr>
                <w:rFonts w:ascii="仿宋" w:eastAsia="仿宋" w:hAnsi="仿宋" w:cs="仿宋" w:hint="eastAsia"/>
                <w:bCs/>
                <w:szCs w:val="21"/>
              </w:rPr>
              <w:t>人员姓名、身份证号、本单位名称）；③提供专职人员近</w:t>
            </w:r>
            <w:r>
              <w:rPr>
                <w:rFonts w:ascii="仿宋" w:eastAsia="仿宋" w:hAnsi="仿宋" w:cs="仿宋" w:hint="eastAsia"/>
                <w:bCs/>
                <w:szCs w:val="21"/>
              </w:rPr>
              <w:t xml:space="preserve"> 6 </w:t>
            </w:r>
            <w:proofErr w:type="gramStart"/>
            <w:r>
              <w:rPr>
                <w:rFonts w:ascii="仿宋" w:eastAsia="仿宋" w:hAnsi="仿宋" w:cs="仿宋" w:hint="eastAsia"/>
                <w:bCs/>
                <w:szCs w:val="21"/>
              </w:rPr>
              <w:t>个</w:t>
            </w:r>
            <w:proofErr w:type="gramEnd"/>
            <w:r>
              <w:rPr>
                <w:rFonts w:ascii="仿宋" w:eastAsia="仿宋" w:hAnsi="仿宋" w:cs="仿宋" w:hint="eastAsia"/>
                <w:bCs/>
                <w:szCs w:val="21"/>
              </w:rPr>
              <w:t>月（不含遴选截止时间的当月）任意一个月遴选响应招标代理机构为其在厦门本地依法缴纳社保的证明材料。未完整提供证明材料的不得分。</w:t>
            </w:r>
          </w:p>
        </w:tc>
      </w:tr>
      <w:tr w:rsidR="001A3C51" w14:paraId="19850BB8" w14:textId="77777777">
        <w:trPr>
          <w:trHeight w:val="1674"/>
        </w:trPr>
        <w:tc>
          <w:tcPr>
            <w:tcW w:w="641" w:type="dxa"/>
          </w:tcPr>
          <w:p w14:paraId="13C78A47"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3</w:t>
            </w:r>
          </w:p>
        </w:tc>
        <w:tc>
          <w:tcPr>
            <w:tcW w:w="1530" w:type="dxa"/>
          </w:tcPr>
          <w:p w14:paraId="691088B4"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服务团队人员能力（</w:t>
            </w:r>
            <w:r>
              <w:rPr>
                <w:rFonts w:ascii="仿宋" w:eastAsia="仿宋" w:hAnsi="仿宋" w:cs="仿宋" w:hint="eastAsia"/>
                <w:bCs/>
                <w:szCs w:val="21"/>
              </w:rPr>
              <w:t>7</w:t>
            </w:r>
            <w:r>
              <w:rPr>
                <w:rFonts w:ascii="仿宋" w:eastAsia="仿宋" w:hAnsi="仿宋" w:cs="仿宋" w:hint="eastAsia"/>
                <w:bCs/>
                <w:szCs w:val="21"/>
              </w:rPr>
              <w:t>分）</w:t>
            </w:r>
          </w:p>
        </w:tc>
        <w:tc>
          <w:tcPr>
            <w:tcW w:w="6925" w:type="dxa"/>
          </w:tcPr>
          <w:p w14:paraId="3A594319"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①拟派项目</w:t>
            </w:r>
            <w:proofErr w:type="gramStart"/>
            <w:r>
              <w:rPr>
                <w:rFonts w:ascii="仿宋" w:eastAsia="仿宋" w:hAnsi="仿宋" w:cs="仿宋" w:hint="eastAsia"/>
                <w:bCs/>
                <w:szCs w:val="21"/>
              </w:rPr>
              <w:t>服务人员服务人员</w:t>
            </w:r>
            <w:proofErr w:type="gramEnd"/>
            <w:r>
              <w:rPr>
                <w:rFonts w:ascii="仿宋" w:eastAsia="仿宋" w:hAnsi="仿宋" w:cs="仿宋" w:hint="eastAsia"/>
                <w:bCs/>
                <w:szCs w:val="21"/>
              </w:rPr>
              <w:t>（不含项目总负责人）自</w:t>
            </w:r>
            <w:r>
              <w:rPr>
                <w:rFonts w:ascii="仿宋" w:eastAsia="仿宋" w:hAnsi="仿宋" w:cs="仿宋" w:hint="eastAsia"/>
                <w:bCs/>
                <w:szCs w:val="21"/>
              </w:rPr>
              <w:t>2024</w:t>
            </w:r>
            <w:r>
              <w:rPr>
                <w:rFonts w:ascii="仿宋" w:eastAsia="仿宋" w:hAnsi="仿宋" w:cs="仿宋" w:hint="eastAsia"/>
                <w:bCs/>
                <w:szCs w:val="21"/>
              </w:rPr>
              <w:t>年</w:t>
            </w:r>
            <w:r>
              <w:rPr>
                <w:rFonts w:ascii="仿宋" w:eastAsia="仿宋" w:hAnsi="仿宋" w:cs="仿宋" w:hint="eastAsia"/>
                <w:bCs/>
                <w:szCs w:val="21"/>
              </w:rPr>
              <w:t>1</w:t>
            </w:r>
            <w:r>
              <w:rPr>
                <w:rFonts w:ascii="仿宋" w:eastAsia="仿宋" w:hAnsi="仿宋" w:cs="仿宋" w:hint="eastAsia"/>
                <w:bCs/>
                <w:szCs w:val="21"/>
              </w:rPr>
              <w:t>月</w:t>
            </w:r>
            <w:r>
              <w:rPr>
                <w:rFonts w:ascii="仿宋" w:eastAsia="仿宋" w:hAnsi="仿宋" w:cs="仿宋" w:hint="eastAsia"/>
                <w:bCs/>
                <w:szCs w:val="21"/>
              </w:rPr>
              <w:t>起福建省代理机构专职人员普法测试得分≥</w:t>
            </w:r>
            <w:r>
              <w:rPr>
                <w:rFonts w:ascii="仿宋" w:eastAsia="仿宋" w:hAnsi="仿宋" w:cs="仿宋" w:hint="eastAsia"/>
                <w:bCs/>
                <w:szCs w:val="21"/>
              </w:rPr>
              <w:t xml:space="preserve">90 </w:t>
            </w:r>
            <w:r>
              <w:rPr>
                <w:rFonts w:ascii="仿宋" w:eastAsia="仿宋" w:hAnsi="仿宋" w:cs="仿宋" w:hint="eastAsia"/>
                <w:bCs/>
                <w:szCs w:val="21"/>
              </w:rPr>
              <w:t>分的，每人得</w:t>
            </w:r>
            <w:r>
              <w:rPr>
                <w:rFonts w:ascii="仿宋" w:eastAsia="仿宋" w:hAnsi="仿宋" w:cs="仿宋" w:hint="eastAsia"/>
                <w:bCs/>
                <w:szCs w:val="21"/>
              </w:rPr>
              <w:t xml:space="preserve"> 1 </w:t>
            </w:r>
            <w:r>
              <w:rPr>
                <w:rFonts w:ascii="仿宋" w:eastAsia="仿宋" w:hAnsi="仿宋" w:cs="仿宋" w:hint="eastAsia"/>
                <w:bCs/>
                <w:szCs w:val="21"/>
              </w:rPr>
              <w:t>分，满分</w:t>
            </w:r>
            <w:r>
              <w:rPr>
                <w:rFonts w:ascii="仿宋" w:eastAsia="仿宋" w:hAnsi="仿宋" w:cs="仿宋" w:hint="eastAsia"/>
                <w:bCs/>
                <w:szCs w:val="21"/>
              </w:rPr>
              <w:t xml:space="preserve"> 5 </w:t>
            </w:r>
            <w:r>
              <w:rPr>
                <w:rFonts w:ascii="仿宋" w:eastAsia="仿宋" w:hAnsi="仿宋" w:cs="仿宋" w:hint="eastAsia"/>
                <w:bCs/>
                <w:szCs w:val="21"/>
              </w:rPr>
              <w:t>分。</w:t>
            </w:r>
            <w:r>
              <w:rPr>
                <w:rFonts w:ascii="仿宋" w:eastAsia="仿宋" w:hAnsi="仿宋" w:cs="仿宋" w:hint="eastAsia"/>
                <w:bCs/>
                <w:szCs w:val="21"/>
              </w:rPr>
              <w:t xml:space="preserve"> </w:t>
            </w:r>
            <w:r>
              <w:rPr>
                <w:rFonts w:ascii="仿宋" w:eastAsia="仿宋" w:hAnsi="仿宋" w:cs="仿宋" w:hint="eastAsia"/>
                <w:bCs/>
                <w:szCs w:val="21"/>
              </w:rPr>
              <w:t>提供政府</w:t>
            </w:r>
            <w:proofErr w:type="gramStart"/>
            <w:r>
              <w:rPr>
                <w:rFonts w:ascii="仿宋" w:eastAsia="仿宋" w:hAnsi="仿宋" w:cs="仿宋" w:hint="eastAsia"/>
                <w:bCs/>
                <w:szCs w:val="21"/>
              </w:rPr>
              <w:t>采购线</w:t>
            </w:r>
            <w:proofErr w:type="gramEnd"/>
            <w:r>
              <w:rPr>
                <w:rFonts w:ascii="仿宋" w:eastAsia="仿宋" w:hAnsi="仿宋" w:cs="仿宋" w:hint="eastAsia"/>
                <w:bCs/>
                <w:szCs w:val="21"/>
              </w:rPr>
              <w:t>上普法测试成绩单的完整截图（</w:t>
            </w:r>
            <w:proofErr w:type="gramStart"/>
            <w:r>
              <w:rPr>
                <w:rFonts w:ascii="仿宋" w:eastAsia="仿宋" w:hAnsi="仿宋" w:cs="仿宋" w:hint="eastAsia"/>
                <w:bCs/>
                <w:szCs w:val="21"/>
              </w:rPr>
              <w:t>须体现</w:t>
            </w:r>
            <w:proofErr w:type="gramEnd"/>
            <w:r>
              <w:rPr>
                <w:rFonts w:ascii="仿宋" w:eastAsia="仿宋" w:hAnsi="仿宋" w:cs="仿宋" w:hint="eastAsia"/>
                <w:bCs/>
                <w:szCs w:val="21"/>
              </w:rPr>
              <w:t>人员姓名、身份证号、本单位名称）</w:t>
            </w:r>
          </w:p>
          <w:p w14:paraId="0D6FEA88"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②服务人员具有中级或以上职称的，每人得</w:t>
            </w:r>
            <w:r>
              <w:rPr>
                <w:rFonts w:ascii="仿宋" w:eastAsia="仿宋" w:hAnsi="仿宋" w:cs="仿宋" w:hint="eastAsia"/>
                <w:bCs/>
                <w:szCs w:val="21"/>
              </w:rPr>
              <w:t xml:space="preserve"> 1 </w:t>
            </w:r>
            <w:r>
              <w:rPr>
                <w:rFonts w:ascii="仿宋" w:eastAsia="仿宋" w:hAnsi="仿宋" w:cs="仿宋" w:hint="eastAsia"/>
                <w:bCs/>
                <w:szCs w:val="21"/>
              </w:rPr>
              <w:t>分，满分</w:t>
            </w:r>
            <w:r>
              <w:rPr>
                <w:rFonts w:ascii="仿宋" w:eastAsia="仿宋" w:hAnsi="仿宋" w:cs="仿宋" w:hint="eastAsia"/>
                <w:bCs/>
                <w:szCs w:val="21"/>
              </w:rPr>
              <w:t xml:space="preserve">2 </w:t>
            </w:r>
            <w:r>
              <w:rPr>
                <w:rFonts w:ascii="仿宋" w:eastAsia="仿宋" w:hAnsi="仿宋" w:cs="仿宋" w:hint="eastAsia"/>
                <w:bCs/>
                <w:szCs w:val="21"/>
              </w:rPr>
              <w:t>分。须提供相关职称证书或具有中国招投标协会颁发的中级及以上招标采购从业人员专业技术能力评价证书。</w:t>
            </w:r>
          </w:p>
        </w:tc>
      </w:tr>
      <w:tr w:rsidR="001A3C51" w14:paraId="067A0B0C" w14:textId="77777777">
        <w:tc>
          <w:tcPr>
            <w:tcW w:w="641" w:type="dxa"/>
          </w:tcPr>
          <w:p w14:paraId="201F610C"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4</w:t>
            </w:r>
          </w:p>
        </w:tc>
        <w:tc>
          <w:tcPr>
            <w:tcW w:w="1530" w:type="dxa"/>
          </w:tcPr>
          <w:p w14:paraId="6EDABC9C"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项目总负责人工作经验（</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58828FCD"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招标代理机构安排的拟对接我单位委托的项目总负责人具有中国招投标协会颁发的中级及以上招标采购从业人员专业技术能力评价证书，且在</w:t>
            </w:r>
            <w:r>
              <w:rPr>
                <w:rFonts w:ascii="仿宋" w:eastAsia="仿宋" w:hAnsi="仿宋" w:cs="仿宋" w:hint="eastAsia"/>
                <w:bCs/>
                <w:szCs w:val="21"/>
              </w:rPr>
              <w:t>2024</w:t>
            </w:r>
            <w:r>
              <w:rPr>
                <w:rFonts w:ascii="仿宋" w:eastAsia="仿宋" w:hAnsi="仿宋" w:cs="仿宋" w:hint="eastAsia"/>
                <w:bCs/>
                <w:szCs w:val="21"/>
              </w:rPr>
              <w:t>年参加福建省代理机构专职人员普法测试成绩≥</w:t>
            </w:r>
            <w:r>
              <w:rPr>
                <w:rFonts w:ascii="仿宋" w:eastAsia="仿宋" w:hAnsi="仿宋" w:cs="仿宋" w:hint="eastAsia"/>
                <w:bCs/>
                <w:szCs w:val="21"/>
              </w:rPr>
              <w:t>90</w:t>
            </w:r>
            <w:r>
              <w:rPr>
                <w:rFonts w:ascii="仿宋" w:eastAsia="仿宋" w:hAnsi="仿宋" w:cs="仿宋" w:hint="eastAsia"/>
                <w:bCs/>
                <w:szCs w:val="21"/>
              </w:rPr>
              <w:t>分的，且从事政府采购时间达</w:t>
            </w:r>
            <w:r>
              <w:rPr>
                <w:rFonts w:ascii="仿宋" w:eastAsia="仿宋" w:hAnsi="仿宋" w:cs="仿宋" w:hint="eastAsia"/>
                <w:bCs/>
                <w:szCs w:val="21"/>
              </w:rPr>
              <w:t>8</w:t>
            </w:r>
            <w:r>
              <w:rPr>
                <w:rFonts w:ascii="仿宋" w:eastAsia="仿宋" w:hAnsi="仿宋" w:cs="仿宋" w:hint="eastAsia"/>
                <w:bCs/>
                <w:szCs w:val="21"/>
              </w:rPr>
              <w:t>年及以上得</w:t>
            </w:r>
            <w:r>
              <w:rPr>
                <w:rFonts w:ascii="仿宋" w:eastAsia="仿宋" w:hAnsi="仿宋" w:cs="仿宋" w:hint="eastAsia"/>
                <w:bCs/>
                <w:szCs w:val="21"/>
              </w:rPr>
              <w:t>5</w:t>
            </w:r>
            <w:r>
              <w:rPr>
                <w:rFonts w:ascii="仿宋" w:eastAsia="仿宋" w:hAnsi="仿宋" w:cs="仿宋" w:hint="eastAsia"/>
                <w:bCs/>
                <w:szCs w:val="21"/>
              </w:rPr>
              <w:t>分，从事政府采购时间达</w:t>
            </w:r>
            <w:r>
              <w:rPr>
                <w:rFonts w:ascii="仿宋" w:eastAsia="仿宋" w:hAnsi="仿宋" w:cs="仿宋" w:hint="eastAsia"/>
                <w:bCs/>
                <w:szCs w:val="21"/>
              </w:rPr>
              <w:t>7</w:t>
            </w:r>
            <w:r>
              <w:rPr>
                <w:rFonts w:ascii="仿宋" w:eastAsia="仿宋" w:hAnsi="仿宋" w:cs="仿宋" w:hint="eastAsia"/>
                <w:bCs/>
                <w:szCs w:val="21"/>
              </w:rPr>
              <w:t>年得</w:t>
            </w:r>
            <w:r>
              <w:rPr>
                <w:rFonts w:ascii="仿宋" w:eastAsia="仿宋" w:hAnsi="仿宋" w:cs="仿宋" w:hint="eastAsia"/>
                <w:bCs/>
                <w:szCs w:val="21"/>
              </w:rPr>
              <w:t>4</w:t>
            </w:r>
            <w:r>
              <w:rPr>
                <w:rFonts w:ascii="仿宋" w:eastAsia="仿宋" w:hAnsi="仿宋" w:cs="仿宋" w:hint="eastAsia"/>
                <w:bCs/>
                <w:szCs w:val="21"/>
              </w:rPr>
              <w:t>分，从事政府采购时间达</w:t>
            </w:r>
            <w:r>
              <w:rPr>
                <w:rFonts w:ascii="仿宋" w:eastAsia="仿宋" w:hAnsi="仿宋" w:cs="仿宋" w:hint="eastAsia"/>
                <w:bCs/>
                <w:szCs w:val="21"/>
              </w:rPr>
              <w:t>6</w:t>
            </w:r>
            <w:r>
              <w:rPr>
                <w:rFonts w:ascii="仿宋" w:eastAsia="仿宋" w:hAnsi="仿宋" w:cs="仿宋" w:hint="eastAsia"/>
                <w:bCs/>
                <w:szCs w:val="21"/>
              </w:rPr>
              <w:t>年得</w:t>
            </w:r>
            <w:r>
              <w:rPr>
                <w:rFonts w:ascii="仿宋" w:eastAsia="仿宋" w:hAnsi="仿宋" w:cs="仿宋" w:hint="eastAsia"/>
                <w:bCs/>
                <w:szCs w:val="21"/>
              </w:rPr>
              <w:t>3</w:t>
            </w:r>
            <w:r>
              <w:rPr>
                <w:rFonts w:ascii="仿宋" w:eastAsia="仿宋" w:hAnsi="仿宋" w:cs="仿宋" w:hint="eastAsia"/>
                <w:bCs/>
                <w:szCs w:val="21"/>
              </w:rPr>
              <w:t>分，从事政府采购时间达</w:t>
            </w:r>
            <w:r>
              <w:rPr>
                <w:rFonts w:ascii="仿宋" w:eastAsia="仿宋" w:hAnsi="仿宋" w:cs="仿宋" w:hint="eastAsia"/>
                <w:bCs/>
                <w:szCs w:val="21"/>
              </w:rPr>
              <w:t>5</w:t>
            </w:r>
            <w:r>
              <w:rPr>
                <w:rFonts w:ascii="仿宋" w:eastAsia="仿宋" w:hAnsi="仿宋" w:cs="仿宋" w:hint="eastAsia"/>
                <w:bCs/>
                <w:szCs w:val="21"/>
              </w:rPr>
              <w:t>年得</w:t>
            </w:r>
            <w:r>
              <w:rPr>
                <w:rFonts w:ascii="仿宋" w:eastAsia="仿宋" w:hAnsi="仿宋" w:cs="仿宋" w:hint="eastAsia"/>
                <w:bCs/>
                <w:szCs w:val="21"/>
              </w:rPr>
              <w:t>2</w:t>
            </w:r>
            <w:r>
              <w:rPr>
                <w:rFonts w:ascii="仿宋" w:eastAsia="仿宋" w:hAnsi="仿宋" w:cs="仿宋" w:hint="eastAsia"/>
                <w:bCs/>
                <w:szCs w:val="21"/>
              </w:rPr>
              <w:t>分，其余不得</w:t>
            </w:r>
            <w:r>
              <w:rPr>
                <w:rFonts w:ascii="仿宋" w:eastAsia="仿宋" w:hAnsi="仿宋" w:cs="仿宋" w:hint="eastAsia"/>
                <w:bCs/>
                <w:szCs w:val="21"/>
              </w:rPr>
              <w:lastRenderedPageBreak/>
              <w:t>分。本项满分</w:t>
            </w:r>
            <w:r>
              <w:rPr>
                <w:rFonts w:ascii="仿宋" w:eastAsia="仿宋" w:hAnsi="仿宋" w:cs="仿宋" w:hint="eastAsia"/>
                <w:bCs/>
                <w:szCs w:val="21"/>
              </w:rPr>
              <w:t>5</w:t>
            </w:r>
            <w:r>
              <w:rPr>
                <w:rFonts w:ascii="仿宋" w:eastAsia="仿宋" w:hAnsi="仿宋" w:cs="仿宋" w:hint="eastAsia"/>
                <w:bCs/>
                <w:szCs w:val="21"/>
              </w:rPr>
              <w:t>分。</w:t>
            </w:r>
          </w:p>
          <w:p w14:paraId="23D3914D"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注：项目负责人需提供：①普法测试成绩截图（（</w:t>
            </w:r>
            <w:proofErr w:type="gramStart"/>
            <w:r>
              <w:rPr>
                <w:rFonts w:ascii="仿宋" w:eastAsia="仿宋" w:hAnsi="仿宋" w:cs="仿宋" w:hint="eastAsia"/>
                <w:bCs/>
                <w:szCs w:val="21"/>
              </w:rPr>
              <w:t>须体现</w:t>
            </w:r>
            <w:proofErr w:type="gramEnd"/>
            <w:r>
              <w:rPr>
                <w:rFonts w:ascii="仿宋" w:eastAsia="仿宋" w:hAnsi="仿宋" w:cs="仿宋" w:hint="eastAsia"/>
                <w:bCs/>
                <w:szCs w:val="21"/>
              </w:rPr>
              <w:t>人员姓名、身份证号、本单位名称）；②近</w:t>
            </w:r>
            <w:r>
              <w:rPr>
                <w:rFonts w:ascii="仿宋" w:eastAsia="仿宋" w:hAnsi="仿宋" w:cs="仿宋" w:hint="eastAsia"/>
                <w:bCs/>
                <w:szCs w:val="21"/>
              </w:rPr>
              <w:t>6</w:t>
            </w:r>
            <w:r>
              <w:rPr>
                <w:rFonts w:ascii="仿宋" w:eastAsia="仿宋" w:hAnsi="仿宋" w:cs="仿宋" w:hint="eastAsia"/>
                <w:bCs/>
                <w:szCs w:val="21"/>
              </w:rPr>
              <w:t>个月任意一个月（不含遴选截止时间的当月）招标代理机构为其依法缴纳社保的证明材料；③从事政府采购代理年限以提供的代理协议及招标公告时间，或接受政府采购培训证书</w:t>
            </w:r>
            <w:r>
              <w:rPr>
                <w:rFonts w:ascii="仿宋" w:eastAsia="仿宋" w:hAnsi="仿宋" w:cs="仿宋" w:hint="eastAsia"/>
                <w:bCs/>
                <w:szCs w:val="21"/>
              </w:rPr>
              <w:t>(</w:t>
            </w:r>
            <w:r>
              <w:rPr>
                <w:rFonts w:ascii="仿宋" w:eastAsia="仿宋" w:hAnsi="仿宋" w:cs="仿宋" w:hint="eastAsia"/>
                <w:bCs/>
                <w:szCs w:val="21"/>
              </w:rPr>
              <w:t>或普法测试成绩截图</w:t>
            </w:r>
            <w:r>
              <w:rPr>
                <w:rFonts w:ascii="仿宋" w:eastAsia="仿宋" w:hAnsi="仿宋" w:cs="仿宋" w:hint="eastAsia"/>
                <w:bCs/>
                <w:szCs w:val="21"/>
              </w:rPr>
              <w:t>)</w:t>
            </w:r>
            <w:r>
              <w:rPr>
                <w:rFonts w:ascii="仿宋" w:eastAsia="仿宋" w:hAnsi="仿宋" w:cs="仿宋" w:hint="eastAsia"/>
                <w:bCs/>
                <w:szCs w:val="21"/>
              </w:rPr>
              <w:t>上的时间，或在招标代理机构缴交社保的时间为准进行计算。④承诺项目经理必须是本项目的总负责人，且在服务期限内未经采购人同意不得擅自变更的承诺。未完整提供以上证明材料的，本项不得分。</w:t>
            </w:r>
          </w:p>
        </w:tc>
      </w:tr>
      <w:tr w:rsidR="001A3C51" w14:paraId="60832A6D" w14:textId="77777777">
        <w:trPr>
          <w:trHeight w:val="90"/>
        </w:trPr>
        <w:tc>
          <w:tcPr>
            <w:tcW w:w="641" w:type="dxa"/>
          </w:tcPr>
          <w:p w14:paraId="13067732"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lastRenderedPageBreak/>
              <w:t>5</w:t>
            </w:r>
          </w:p>
        </w:tc>
        <w:tc>
          <w:tcPr>
            <w:tcW w:w="1530" w:type="dxa"/>
          </w:tcPr>
          <w:p w14:paraId="7A17769A"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法律顾问支撑</w:t>
            </w:r>
          </w:p>
          <w:p w14:paraId="712DF00C"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hint="eastAsia"/>
                <w:bCs/>
                <w:szCs w:val="21"/>
              </w:rPr>
              <w:t>分）</w:t>
            </w:r>
          </w:p>
        </w:tc>
        <w:tc>
          <w:tcPr>
            <w:tcW w:w="6925" w:type="dxa"/>
          </w:tcPr>
          <w:p w14:paraId="0A5EF12D" w14:textId="77777777" w:rsidR="001A3C51" w:rsidRDefault="009A2C6D">
            <w:pPr>
              <w:spacing w:line="360" w:lineRule="auto"/>
              <w:rPr>
                <w:rFonts w:ascii="仿宋" w:eastAsia="仿宋" w:hAnsi="仿宋" w:cs="仿宋"/>
                <w:bCs/>
                <w:szCs w:val="21"/>
              </w:rPr>
            </w:pPr>
            <w:r>
              <w:rPr>
                <w:rFonts w:ascii="仿宋" w:eastAsia="仿宋" w:hAnsi="仿宋" w:cs="仿宋"/>
                <w:bCs/>
                <w:szCs w:val="21"/>
              </w:rPr>
              <w:t>代理机构有司法部颁发的法律职业资格证书，或有聘任律师事务所作法律顾问的得</w:t>
            </w:r>
            <w:r>
              <w:rPr>
                <w:rFonts w:ascii="仿宋" w:eastAsia="仿宋" w:hAnsi="仿宋" w:cs="仿宋" w:hint="eastAsia"/>
                <w:bCs/>
                <w:szCs w:val="21"/>
              </w:rPr>
              <w:t>3</w:t>
            </w:r>
            <w:r>
              <w:rPr>
                <w:rFonts w:ascii="仿宋" w:eastAsia="仿宋" w:hAnsi="仿宋" w:cs="仿宋"/>
                <w:bCs/>
                <w:szCs w:val="21"/>
              </w:rPr>
              <w:t>分，否则不得分。</w:t>
            </w:r>
          </w:p>
          <w:p w14:paraId="775705B7" w14:textId="77777777" w:rsidR="001A3C51" w:rsidRDefault="009A2C6D">
            <w:pPr>
              <w:spacing w:line="360" w:lineRule="auto"/>
              <w:rPr>
                <w:rFonts w:ascii="仿宋" w:eastAsia="仿宋" w:hAnsi="仿宋" w:cs="仿宋"/>
                <w:bCs/>
                <w:szCs w:val="21"/>
              </w:rPr>
            </w:pPr>
            <w:r>
              <w:rPr>
                <w:rFonts w:ascii="仿宋" w:eastAsia="仿宋" w:hAnsi="仿宋" w:cs="仿宋"/>
                <w:bCs/>
                <w:szCs w:val="21"/>
              </w:rPr>
              <w:t>注：须提供法律职业资格证书，或与律师事务所签订的合同复印件及法律顾问复印件，否则不得分。</w:t>
            </w:r>
          </w:p>
        </w:tc>
      </w:tr>
      <w:tr w:rsidR="001A3C51" w14:paraId="3BA4DC74" w14:textId="77777777">
        <w:tc>
          <w:tcPr>
            <w:tcW w:w="641" w:type="dxa"/>
          </w:tcPr>
          <w:p w14:paraId="22FF75A2"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6</w:t>
            </w:r>
          </w:p>
        </w:tc>
        <w:tc>
          <w:tcPr>
            <w:tcW w:w="1530" w:type="dxa"/>
          </w:tcPr>
          <w:p w14:paraId="3D50A01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营业场所面积</w:t>
            </w:r>
          </w:p>
          <w:p w14:paraId="591B77B0"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0DCB7E25" w14:textId="77777777" w:rsidR="001A3C51" w:rsidRDefault="009A2C6D">
            <w:pPr>
              <w:spacing w:line="360" w:lineRule="auto"/>
              <w:rPr>
                <w:rFonts w:ascii="仿宋" w:eastAsia="仿宋" w:hAnsi="仿宋" w:cs="仿宋"/>
                <w:bCs/>
                <w:szCs w:val="21"/>
              </w:rPr>
            </w:pPr>
            <w:r>
              <w:rPr>
                <w:rFonts w:ascii="仿宋" w:eastAsia="仿宋" w:hAnsi="仿宋" w:cs="仿宋"/>
                <w:bCs/>
                <w:szCs w:val="21"/>
              </w:rPr>
              <w:t>根据遴选响应</w:t>
            </w:r>
            <w:r>
              <w:rPr>
                <w:rFonts w:ascii="仿宋" w:eastAsia="仿宋" w:hAnsi="仿宋" w:cs="仿宋" w:hint="eastAsia"/>
                <w:bCs/>
                <w:szCs w:val="21"/>
              </w:rPr>
              <w:t>招标代理机构</w:t>
            </w:r>
            <w:r>
              <w:rPr>
                <w:rFonts w:ascii="仿宋" w:eastAsia="仿宋" w:hAnsi="仿宋" w:cs="仿宋"/>
                <w:bCs/>
                <w:szCs w:val="21"/>
              </w:rPr>
              <w:t>在厦门的固定办公场所面积情况进行评价：面积</w:t>
            </w:r>
            <w:r>
              <w:rPr>
                <w:rFonts w:ascii="仿宋" w:eastAsia="仿宋" w:hAnsi="仿宋" w:cs="仿宋"/>
                <w:bCs/>
                <w:szCs w:val="21"/>
              </w:rPr>
              <w:t>≥</w:t>
            </w:r>
            <w:r>
              <w:rPr>
                <w:rFonts w:ascii="仿宋" w:eastAsia="仿宋" w:hAnsi="仿宋" w:cs="仿宋" w:hint="eastAsia"/>
                <w:bCs/>
                <w:szCs w:val="21"/>
              </w:rPr>
              <w:t>800</w:t>
            </w:r>
            <w:r>
              <w:rPr>
                <w:rFonts w:ascii="仿宋" w:eastAsia="仿宋" w:hAnsi="仿宋" w:cs="仿宋"/>
                <w:bCs/>
                <w:szCs w:val="21"/>
              </w:rPr>
              <w:t>㎡的得</w:t>
            </w:r>
            <w:r>
              <w:rPr>
                <w:rFonts w:ascii="仿宋" w:eastAsia="仿宋" w:hAnsi="仿宋" w:cs="仿宋" w:hint="eastAsia"/>
                <w:bCs/>
                <w:szCs w:val="21"/>
              </w:rPr>
              <w:t>5</w:t>
            </w:r>
            <w:r>
              <w:rPr>
                <w:rFonts w:ascii="仿宋" w:eastAsia="仿宋" w:hAnsi="仿宋" w:cs="仿宋"/>
                <w:bCs/>
                <w:szCs w:val="21"/>
              </w:rPr>
              <w:t>分，</w:t>
            </w:r>
            <w:r>
              <w:rPr>
                <w:rFonts w:ascii="仿宋" w:eastAsia="仿宋" w:hAnsi="仿宋" w:cs="仿宋" w:hint="eastAsia"/>
                <w:bCs/>
                <w:szCs w:val="21"/>
              </w:rPr>
              <w:t>每减少</w:t>
            </w:r>
            <w:r>
              <w:rPr>
                <w:rFonts w:ascii="仿宋" w:eastAsia="仿宋" w:hAnsi="仿宋" w:cs="仿宋" w:hint="eastAsia"/>
                <w:bCs/>
                <w:szCs w:val="21"/>
              </w:rPr>
              <w:t>50</w:t>
            </w:r>
            <w:r>
              <w:rPr>
                <w:rFonts w:ascii="仿宋" w:eastAsia="仿宋" w:hAnsi="仿宋" w:cs="仿宋"/>
                <w:bCs/>
                <w:szCs w:val="21"/>
              </w:rPr>
              <w:t>㎡</w:t>
            </w:r>
            <w:r>
              <w:rPr>
                <w:rFonts w:ascii="仿宋" w:eastAsia="仿宋" w:hAnsi="仿宋" w:cs="仿宋" w:hint="eastAsia"/>
                <w:bCs/>
                <w:szCs w:val="21"/>
              </w:rPr>
              <w:t>扣</w:t>
            </w:r>
            <w:r>
              <w:rPr>
                <w:rFonts w:ascii="仿宋" w:eastAsia="仿宋" w:hAnsi="仿宋" w:cs="仿宋" w:hint="eastAsia"/>
                <w:bCs/>
                <w:szCs w:val="21"/>
              </w:rPr>
              <w:t>1</w:t>
            </w:r>
            <w:r>
              <w:rPr>
                <w:rFonts w:ascii="仿宋" w:eastAsia="仿宋" w:hAnsi="仿宋" w:cs="仿宋" w:hint="eastAsia"/>
                <w:bCs/>
                <w:szCs w:val="21"/>
              </w:rPr>
              <w:t>分，扣完为止</w:t>
            </w:r>
            <w:r>
              <w:rPr>
                <w:rFonts w:ascii="仿宋" w:eastAsia="仿宋" w:hAnsi="仿宋" w:cs="仿宋"/>
                <w:bCs/>
                <w:szCs w:val="21"/>
              </w:rPr>
              <w:t>。</w:t>
            </w:r>
          </w:p>
          <w:p w14:paraId="52B317CC" w14:textId="4834C92B" w:rsidR="001A3C51" w:rsidRDefault="009A2C6D">
            <w:pPr>
              <w:spacing w:line="360" w:lineRule="auto"/>
              <w:rPr>
                <w:rFonts w:ascii="仿宋" w:eastAsia="仿宋" w:hAnsi="仿宋" w:cs="仿宋"/>
                <w:bCs/>
                <w:szCs w:val="21"/>
              </w:rPr>
            </w:pPr>
            <w:r>
              <w:rPr>
                <w:rFonts w:ascii="仿宋" w:eastAsia="仿宋" w:hAnsi="仿宋" w:cs="仿宋"/>
                <w:bCs/>
                <w:szCs w:val="21"/>
              </w:rPr>
              <w:t>注：若是自有的需提供营业场所产权证</w:t>
            </w:r>
            <w:r>
              <w:rPr>
                <w:rFonts w:ascii="仿宋" w:eastAsia="仿宋" w:hAnsi="仿宋" w:cs="仿宋"/>
                <w:bCs/>
                <w:szCs w:val="21"/>
              </w:rPr>
              <w:t>；若是租赁的需提供场所租赁合同复印件</w:t>
            </w:r>
            <w:r>
              <w:rPr>
                <w:rFonts w:ascii="仿宋" w:eastAsia="仿宋" w:hAnsi="仿宋" w:cs="仿宋" w:hint="eastAsia"/>
                <w:bCs/>
                <w:szCs w:val="21"/>
              </w:rPr>
              <w:t>，否则</w:t>
            </w:r>
            <w:r>
              <w:rPr>
                <w:rFonts w:ascii="仿宋" w:eastAsia="仿宋" w:hAnsi="仿宋" w:cs="仿宋"/>
                <w:bCs/>
                <w:szCs w:val="21"/>
              </w:rPr>
              <w:t>不得分。</w:t>
            </w:r>
          </w:p>
        </w:tc>
      </w:tr>
      <w:tr w:rsidR="001A3C51" w14:paraId="2C17F2FD" w14:textId="77777777">
        <w:tc>
          <w:tcPr>
            <w:tcW w:w="641" w:type="dxa"/>
          </w:tcPr>
          <w:p w14:paraId="3EAA24D5"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7</w:t>
            </w:r>
          </w:p>
        </w:tc>
        <w:tc>
          <w:tcPr>
            <w:tcW w:w="1530" w:type="dxa"/>
          </w:tcPr>
          <w:p w14:paraId="2053DF4A"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设施设备配备情况（</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4CA9E08A" w14:textId="77777777" w:rsidR="001A3C51" w:rsidRDefault="009A2C6D">
            <w:pPr>
              <w:spacing w:line="360" w:lineRule="auto"/>
              <w:rPr>
                <w:rFonts w:ascii="仿宋" w:eastAsia="仿宋" w:hAnsi="仿宋" w:cs="仿宋"/>
                <w:bCs/>
                <w:szCs w:val="21"/>
              </w:rPr>
            </w:pPr>
            <w:r>
              <w:rPr>
                <w:rFonts w:ascii="仿宋" w:eastAsia="仿宋" w:hAnsi="仿宋" w:cs="仿宋"/>
                <w:bCs/>
                <w:szCs w:val="21"/>
              </w:rPr>
              <w:t>遴选响应</w:t>
            </w:r>
            <w:r>
              <w:rPr>
                <w:rFonts w:ascii="仿宋" w:eastAsia="仿宋" w:hAnsi="仿宋" w:cs="仿宋" w:hint="eastAsia"/>
                <w:bCs/>
                <w:szCs w:val="21"/>
              </w:rPr>
              <w:t>招标代理机构</w:t>
            </w:r>
            <w:r>
              <w:rPr>
                <w:rFonts w:ascii="仿宋" w:eastAsia="仿宋" w:hAnsi="仿宋" w:cs="仿宋"/>
                <w:bCs/>
                <w:szCs w:val="21"/>
              </w:rPr>
              <w:t>在厦办公场所配备有开标室、评标室、样品陈列室、独立的专家抽取室、专用监控机房、档案室的，上述独立功能场所全部具备且硬件设备完备（开标室和评标室需配备监控录音录像设备）的得</w:t>
            </w:r>
            <w:r>
              <w:rPr>
                <w:rFonts w:ascii="仿宋" w:eastAsia="仿宋" w:hAnsi="仿宋" w:cs="仿宋"/>
                <w:bCs/>
                <w:szCs w:val="21"/>
              </w:rPr>
              <w:t>3</w:t>
            </w:r>
            <w:r>
              <w:rPr>
                <w:rFonts w:ascii="仿宋" w:eastAsia="仿宋" w:hAnsi="仿宋" w:cs="仿宋"/>
                <w:bCs/>
                <w:szCs w:val="21"/>
              </w:rPr>
              <w:t>分，每增加</w:t>
            </w:r>
            <w:r>
              <w:rPr>
                <w:rFonts w:ascii="仿宋" w:eastAsia="仿宋" w:hAnsi="仿宋" w:cs="仿宋"/>
                <w:bCs/>
                <w:szCs w:val="21"/>
              </w:rPr>
              <w:t>1</w:t>
            </w:r>
            <w:r>
              <w:rPr>
                <w:rFonts w:ascii="仿宋" w:eastAsia="仿宋" w:hAnsi="仿宋" w:cs="仿宋"/>
                <w:bCs/>
                <w:szCs w:val="21"/>
              </w:rPr>
              <w:t>间评标室加</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bCs/>
                <w:szCs w:val="21"/>
              </w:rPr>
              <w:t>5</w:t>
            </w:r>
            <w:r>
              <w:rPr>
                <w:rFonts w:ascii="仿宋" w:eastAsia="仿宋" w:hAnsi="仿宋" w:cs="仿宋"/>
                <w:bCs/>
                <w:szCs w:val="21"/>
              </w:rPr>
              <w:t>分。</w:t>
            </w:r>
            <w:r>
              <w:rPr>
                <w:rFonts w:ascii="仿宋" w:eastAsia="仿宋" w:hAnsi="仿宋" w:cs="仿宋"/>
                <w:bCs/>
                <w:szCs w:val="21"/>
              </w:rPr>
              <w:t xml:space="preserve"> </w:t>
            </w:r>
            <w:r>
              <w:rPr>
                <w:rFonts w:ascii="仿宋" w:eastAsia="仿宋" w:hAnsi="仿宋" w:cs="仿宋"/>
                <w:bCs/>
                <w:szCs w:val="21"/>
              </w:rPr>
              <w:t>需提供场所产权证明文件或租赁合同，独立功能场所需提供照片（照片</w:t>
            </w:r>
            <w:proofErr w:type="gramStart"/>
            <w:r>
              <w:rPr>
                <w:rFonts w:ascii="仿宋" w:eastAsia="仿宋" w:hAnsi="仿宋" w:cs="仿宋"/>
                <w:bCs/>
                <w:szCs w:val="21"/>
              </w:rPr>
              <w:t>内容需能明确</w:t>
            </w:r>
            <w:proofErr w:type="gramEnd"/>
            <w:r>
              <w:rPr>
                <w:rFonts w:ascii="仿宋" w:eastAsia="仿宋" w:hAnsi="仿宋" w:cs="仿宋"/>
                <w:bCs/>
                <w:szCs w:val="21"/>
              </w:rPr>
              <w:t>表达评审事项内容），未提供证明材料不得分。</w:t>
            </w:r>
          </w:p>
        </w:tc>
      </w:tr>
      <w:tr w:rsidR="001A3C51" w14:paraId="60F6E6DE" w14:textId="77777777">
        <w:tc>
          <w:tcPr>
            <w:tcW w:w="641" w:type="dxa"/>
          </w:tcPr>
          <w:p w14:paraId="2DD19A1F"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8</w:t>
            </w:r>
          </w:p>
        </w:tc>
        <w:tc>
          <w:tcPr>
            <w:tcW w:w="1530" w:type="dxa"/>
          </w:tcPr>
          <w:p w14:paraId="5D12524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管理服务水平</w:t>
            </w:r>
          </w:p>
          <w:p w14:paraId="22EC5946"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25</w:t>
            </w:r>
            <w:r>
              <w:rPr>
                <w:rFonts w:ascii="仿宋" w:eastAsia="仿宋" w:hAnsi="仿宋" w:cs="仿宋" w:hint="eastAsia"/>
                <w:bCs/>
                <w:szCs w:val="21"/>
              </w:rPr>
              <w:t>分）</w:t>
            </w:r>
          </w:p>
        </w:tc>
        <w:tc>
          <w:tcPr>
            <w:tcW w:w="6925" w:type="dxa"/>
          </w:tcPr>
          <w:p w14:paraId="60298B39" w14:textId="77777777" w:rsidR="001A3C51" w:rsidRDefault="009A2C6D">
            <w:pPr>
              <w:spacing w:line="360" w:lineRule="auto"/>
              <w:rPr>
                <w:rFonts w:ascii="仿宋" w:eastAsia="仿宋" w:hAnsi="仿宋" w:cs="仿宋"/>
                <w:bCs/>
                <w:szCs w:val="21"/>
              </w:rPr>
            </w:pPr>
            <w:r>
              <w:rPr>
                <w:rFonts w:ascii="仿宋" w:eastAsia="仿宋" w:hAnsi="仿宋" w:cs="仿宋"/>
                <w:bCs/>
                <w:szCs w:val="21"/>
              </w:rPr>
              <w:t>根据</w:t>
            </w:r>
            <w:r>
              <w:rPr>
                <w:rFonts w:ascii="仿宋" w:eastAsia="仿宋" w:hAnsi="仿宋" w:cs="仿宋" w:hint="eastAsia"/>
                <w:bCs/>
                <w:szCs w:val="21"/>
              </w:rPr>
              <w:t>招标代理机构</w:t>
            </w:r>
            <w:r>
              <w:rPr>
                <w:rFonts w:ascii="仿宋" w:eastAsia="仿宋" w:hAnsi="仿宋" w:cs="仿宋"/>
                <w:bCs/>
                <w:szCs w:val="21"/>
              </w:rPr>
              <w:t>提供的采购代理的管理服务方案进行评价：</w:t>
            </w:r>
          </w:p>
          <w:p w14:paraId="34CEFDC6" w14:textId="77777777" w:rsidR="001A3C51" w:rsidRDefault="009A2C6D">
            <w:pPr>
              <w:spacing w:line="360" w:lineRule="auto"/>
              <w:rPr>
                <w:rFonts w:ascii="仿宋" w:eastAsia="仿宋" w:hAnsi="仿宋" w:cs="仿宋"/>
                <w:bCs/>
                <w:szCs w:val="21"/>
              </w:rPr>
            </w:pPr>
            <w:r>
              <w:rPr>
                <w:rFonts w:ascii="仿宋" w:eastAsia="仿宋" w:hAnsi="仿宋" w:cs="仿宋"/>
                <w:bCs/>
                <w:szCs w:val="21"/>
              </w:rPr>
              <w:t>①</w:t>
            </w:r>
            <w:r>
              <w:rPr>
                <w:rFonts w:ascii="仿宋" w:eastAsia="仿宋" w:hAnsi="仿宋" w:cs="仿宋"/>
                <w:bCs/>
                <w:szCs w:val="21"/>
              </w:rPr>
              <w:t>遴选响应</w:t>
            </w:r>
            <w:r>
              <w:rPr>
                <w:rFonts w:ascii="仿宋" w:eastAsia="仿宋" w:hAnsi="仿宋" w:cs="仿宋" w:hint="eastAsia"/>
                <w:bCs/>
                <w:szCs w:val="21"/>
              </w:rPr>
              <w:t>招标代理机构</w:t>
            </w:r>
            <w:r>
              <w:rPr>
                <w:rFonts w:ascii="仿宋" w:eastAsia="仿宋" w:hAnsi="仿宋" w:cs="仿宋"/>
                <w:bCs/>
                <w:szCs w:val="21"/>
              </w:rPr>
              <w:t>根据《财政部</w:t>
            </w:r>
            <w:r>
              <w:rPr>
                <w:rFonts w:ascii="仿宋" w:eastAsia="仿宋" w:hAnsi="仿宋" w:cs="仿宋"/>
                <w:bCs/>
                <w:szCs w:val="21"/>
              </w:rPr>
              <w:t>2021</w:t>
            </w:r>
            <w:r>
              <w:rPr>
                <w:rFonts w:ascii="仿宋" w:eastAsia="仿宋" w:hAnsi="仿宋" w:cs="仿宋"/>
                <w:bCs/>
                <w:szCs w:val="21"/>
              </w:rPr>
              <w:t>年全国政府采购代理机构评价指标体系》中</w:t>
            </w:r>
            <w:r>
              <w:rPr>
                <w:rFonts w:ascii="仿宋" w:eastAsia="仿宋" w:hAnsi="仿宋" w:cs="仿宋"/>
                <w:bCs/>
                <w:szCs w:val="21"/>
              </w:rPr>
              <w:t>“</w:t>
            </w:r>
            <w:r>
              <w:rPr>
                <w:rFonts w:ascii="仿宋" w:eastAsia="仿宋" w:hAnsi="仿宋" w:cs="仿宋"/>
                <w:bCs/>
                <w:szCs w:val="21"/>
              </w:rPr>
              <w:t>管理制度</w:t>
            </w:r>
            <w:r>
              <w:rPr>
                <w:rFonts w:ascii="仿宋" w:eastAsia="仿宋" w:hAnsi="仿宋" w:cs="仿宋"/>
                <w:bCs/>
                <w:szCs w:val="21"/>
              </w:rPr>
              <w:t>”</w:t>
            </w:r>
            <w:r>
              <w:rPr>
                <w:rFonts w:ascii="仿宋" w:eastAsia="仿宋" w:hAnsi="仿宋" w:cs="仿宋"/>
                <w:bCs/>
                <w:szCs w:val="21"/>
              </w:rPr>
              <w:t>的要求制定相应的管理制度，每提供一份详细、周全的</w:t>
            </w:r>
            <w:r>
              <w:rPr>
                <w:rFonts w:ascii="仿宋" w:eastAsia="仿宋" w:hAnsi="仿宋" w:cs="仿宋" w:hint="eastAsia"/>
                <w:bCs/>
                <w:szCs w:val="21"/>
              </w:rPr>
              <w:t>制度</w:t>
            </w:r>
            <w:r>
              <w:rPr>
                <w:rFonts w:ascii="仿宋" w:eastAsia="仿宋" w:hAnsi="仿宋" w:cs="仿宋"/>
                <w:bCs/>
                <w:szCs w:val="21"/>
              </w:rPr>
              <w:t>得</w:t>
            </w:r>
            <w:r>
              <w:rPr>
                <w:rFonts w:ascii="仿宋" w:eastAsia="仿宋" w:hAnsi="仿宋" w:cs="仿宋"/>
                <w:bCs/>
                <w:szCs w:val="21"/>
              </w:rPr>
              <w:t>1</w:t>
            </w:r>
            <w:r>
              <w:rPr>
                <w:rFonts w:ascii="仿宋" w:eastAsia="仿宋" w:hAnsi="仿宋" w:cs="仿宋"/>
                <w:bCs/>
                <w:szCs w:val="21"/>
              </w:rPr>
              <w:t>分</w:t>
            </w:r>
            <w:r>
              <w:rPr>
                <w:rFonts w:ascii="仿宋" w:eastAsia="仿宋" w:hAnsi="仿宋" w:cs="仿宋" w:hint="eastAsia"/>
                <w:bCs/>
                <w:szCs w:val="21"/>
              </w:rPr>
              <w:t>，满分</w:t>
            </w:r>
            <w:r>
              <w:rPr>
                <w:rFonts w:ascii="仿宋" w:eastAsia="仿宋" w:hAnsi="仿宋" w:cs="仿宋" w:hint="eastAsia"/>
                <w:bCs/>
                <w:szCs w:val="21"/>
              </w:rPr>
              <w:t>10</w:t>
            </w:r>
            <w:r>
              <w:rPr>
                <w:rFonts w:ascii="仿宋" w:eastAsia="仿宋" w:hAnsi="仿宋" w:cs="仿宋" w:hint="eastAsia"/>
                <w:bCs/>
                <w:szCs w:val="21"/>
              </w:rPr>
              <w:t>分。</w:t>
            </w:r>
          </w:p>
          <w:p w14:paraId="03EA5645" w14:textId="77777777" w:rsidR="001A3C51" w:rsidRDefault="009A2C6D">
            <w:pPr>
              <w:spacing w:line="360" w:lineRule="auto"/>
              <w:rPr>
                <w:rFonts w:ascii="仿宋" w:eastAsia="仿宋" w:hAnsi="仿宋" w:cs="仿宋"/>
                <w:bCs/>
                <w:szCs w:val="21"/>
              </w:rPr>
            </w:pPr>
            <w:r>
              <w:rPr>
                <w:rFonts w:ascii="仿宋" w:eastAsia="仿宋" w:hAnsi="仿宋" w:cs="仿宋"/>
                <w:bCs/>
                <w:szCs w:val="21"/>
              </w:rPr>
              <w:t>②</w:t>
            </w:r>
            <w:r>
              <w:rPr>
                <w:rFonts w:ascii="仿宋" w:eastAsia="仿宋" w:hAnsi="仿宋" w:cs="仿宋"/>
                <w:bCs/>
                <w:szCs w:val="21"/>
              </w:rPr>
              <w:t>项目各阶段服务内容：</w:t>
            </w:r>
            <w:r>
              <w:rPr>
                <w:rFonts w:ascii="仿宋" w:eastAsia="仿宋" w:hAnsi="仿宋" w:cs="仿宋"/>
                <w:bCs/>
                <w:szCs w:val="21"/>
              </w:rPr>
              <w:t xml:space="preserve">1-5 </w:t>
            </w:r>
            <w:r>
              <w:rPr>
                <w:rFonts w:ascii="仿宋" w:eastAsia="仿宋" w:hAnsi="仿宋" w:cs="仿宋"/>
                <w:bCs/>
                <w:szCs w:val="21"/>
              </w:rPr>
              <w:t>分。</w:t>
            </w:r>
          </w:p>
          <w:p w14:paraId="4FFC5787" w14:textId="77777777" w:rsidR="001A3C51" w:rsidRDefault="009A2C6D">
            <w:pPr>
              <w:spacing w:line="360" w:lineRule="auto"/>
              <w:rPr>
                <w:rFonts w:ascii="仿宋" w:eastAsia="仿宋" w:hAnsi="仿宋" w:cs="仿宋"/>
                <w:bCs/>
                <w:szCs w:val="21"/>
              </w:rPr>
            </w:pPr>
            <w:r>
              <w:rPr>
                <w:rFonts w:ascii="仿宋" w:eastAsia="仿宋" w:hAnsi="仿宋" w:cs="仿宋"/>
                <w:bCs/>
                <w:szCs w:val="21"/>
              </w:rPr>
              <w:t>③</w:t>
            </w:r>
            <w:r>
              <w:rPr>
                <w:rFonts w:ascii="仿宋" w:eastAsia="仿宋" w:hAnsi="仿宋" w:cs="仿宋"/>
                <w:bCs/>
                <w:szCs w:val="21"/>
              </w:rPr>
              <w:t>项目各阶段服务流程：</w:t>
            </w:r>
            <w:r>
              <w:rPr>
                <w:rFonts w:ascii="仿宋" w:eastAsia="仿宋" w:hAnsi="仿宋" w:cs="仿宋"/>
                <w:bCs/>
                <w:szCs w:val="21"/>
              </w:rPr>
              <w:t xml:space="preserve">1-5 </w:t>
            </w:r>
            <w:r>
              <w:rPr>
                <w:rFonts w:ascii="仿宋" w:eastAsia="仿宋" w:hAnsi="仿宋" w:cs="仿宋"/>
                <w:bCs/>
                <w:szCs w:val="21"/>
              </w:rPr>
              <w:t>分。</w:t>
            </w:r>
          </w:p>
          <w:p w14:paraId="1EB6B44E" w14:textId="77777777" w:rsidR="001A3C51" w:rsidRDefault="009A2C6D">
            <w:pPr>
              <w:spacing w:line="360" w:lineRule="auto"/>
              <w:rPr>
                <w:rFonts w:ascii="仿宋" w:eastAsia="仿宋" w:hAnsi="仿宋" w:cs="仿宋"/>
                <w:bCs/>
                <w:szCs w:val="21"/>
              </w:rPr>
            </w:pPr>
            <w:r>
              <w:rPr>
                <w:rFonts w:ascii="仿宋" w:eastAsia="仿宋" w:hAnsi="仿宋" w:cs="仿宋"/>
                <w:bCs/>
                <w:szCs w:val="21"/>
              </w:rPr>
              <w:fldChar w:fldCharType="begin"/>
            </w:r>
            <w:r>
              <w:rPr>
                <w:rFonts w:ascii="仿宋" w:eastAsia="仿宋" w:hAnsi="仿宋" w:cs="仿宋"/>
                <w:bCs/>
                <w:szCs w:val="21"/>
              </w:rPr>
              <w:instrText xml:space="preserve"> = 4 \* GB3 \* MERGEFORMAT </w:instrText>
            </w:r>
            <w:r>
              <w:rPr>
                <w:rFonts w:ascii="仿宋" w:eastAsia="仿宋" w:hAnsi="仿宋" w:cs="仿宋"/>
                <w:bCs/>
                <w:szCs w:val="21"/>
              </w:rPr>
              <w:fldChar w:fldCharType="separate"/>
            </w:r>
            <w:r>
              <w:rPr>
                <w:rFonts w:ascii="仿宋" w:eastAsia="仿宋" w:hAnsi="仿宋" w:cs="仿宋"/>
                <w:bCs/>
                <w:szCs w:val="21"/>
              </w:rPr>
              <w:t>④</w:t>
            </w:r>
            <w:r>
              <w:rPr>
                <w:rFonts w:ascii="仿宋" w:eastAsia="仿宋" w:hAnsi="仿宋" w:cs="仿宋"/>
                <w:bCs/>
                <w:szCs w:val="21"/>
              </w:rPr>
              <w:fldChar w:fldCharType="end"/>
            </w:r>
            <w:r>
              <w:rPr>
                <w:rFonts w:ascii="仿宋" w:eastAsia="仿宋" w:hAnsi="仿宋" w:cs="仿宋"/>
                <w:bCs/>
                <w:szCs w:val="21"/>
              </w:rPr>
              <w:t>项目各阶段服务质量、服务时间承诺和质量、时间保</w:t>
            </w:r>
            <w:r>
              <w:rPr>
                <w:rFonts w:ascii="仿宋" w:eastAsia="仿宋" w:hAnsi="仿宋" w:cs="仿宋"/>
                <w:bCs/>
                <w:szCs w:val="21"/>
              </w:rPr>
              <w:t xml:space="preserve"> </w:t>
            </w:r>
          </w:p>
          <w:p w14:paraId="622FDB24" w14:textId="77777777" w:rsidR="001A3C51" w:rsidRDefault="009A2C6D">
            <w:pPr>
              <w:spacing w:line="360" w:lineRule="auto"/>
              <w:rPr>
                <w:rFonts w:ascii="仿宋" w:eastAsia="仿宋" w:hAnsi="仿宋" w:cs="仿宋"/>
                <w:bCs/>
                <w:szCs w:val="21"/>
              </w:rPr>
            </w:pPr>
            <w:r>
              <w:rPr>
                <w:rFonts w:ascii="仿宋" w:eastAsia="仿宋" w:hAnsi="仿宋" w:cs="仿宋"/>
                <w:bCs/>
                <w:szCs w:val="21"/>
              </w:rPr>
              <w:t>证措施：</w:t>
            </w:r>
            <w:r>
              <w:rPr>
                <w:rFonts w:ascii="仿宋" w:eastAsia="仿宋" w:hAnsi="仿宋" w:cs="仿宋"/>
                <w:bCs/>
                <w:szCs w:val="21"/>
              </w:rPr>
              <w:t xml:space="preserve">1-5 </w:t>
            </w:r>
            <w:r>
              <w:rPr>
                <w:rFonts w:ascii="仿宋" w:eastAsia="仿宋" w:hAnsi="仿宋" w:cs="仿宋"/>
                <w:bCs/>
                <w:szCs w:val="21"/>
              </w:rPr>
              <w:t>分。</w:t>
            </w:r>
          </w:p>
        </w:tc>
      </w:tr>
      <w:tr w:rsidR="001A3C51" w14:paraId="70C9DE2B" w14:textId="77777777">
        <w:trPr>
          <w:trHeight w:val="1060"/>
        </w:trPr>
        <w:tc>
          <w:tcPr>
            <w:tcW w:w="641" w:type="dxa"/>
          </w:tcPr>
          <w:p w14:paraId="7B03B6F9"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9</w:t>
            </w:r>
          </w:p>
        </w:tc>
        <w:tc>
          <w:tcPr>
            <w:tcW w:w="1530" w:type="dxa"/>
          </w:tcPr>
          <w:p w14:paraId="588F76FA"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质量保证措施（</w:t>
            </w:r>
            <w:r>
              <w:rPr>
                <w:rFonts w:ascii="仿宋" w:eastAsia="仿宋" w:hAnsi="仿宋" w:cs="仿宋" w:hint="eastAsia"/>
                <w:bCs/>
                <w:szCs w:val="21"/>
              </w:rPr>
              <w:t>3</w:t>
            </w:r>
            <w:r>
              <w:rPr>
                <w:rFonts w:ascii="仿宋" w:eastAsia="仿宋" w:hAnsi="仿宋" w:cs="仿宋" w:hint="eastAsia"/>
                <w:bCs/>
                <w:szCs w:val="21"/>
              </w:rPr>
              <w:t>分）</w:t>
            </w:r>
          </w:p>
        </w:tc>
        <w:tc>
          <w:tcPr>
            <w:tcW w:w="6925" w:type="dxa"/>
          </w:tcPr>
          <w:p w14:paraId="12D42CDD"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根据</w:t>
            </w:r>
            <w:r>
              <w:rPr>
                <w:rFonts w:ascii="仿宋" w:eastAsia="仿宋" w:hAnsi="仿宋" w:cs="仿宋"/>
                <w:bCs/>
                <w:szCs w:val="21"/>
              </w:rPr>
              <w:t>遴选响应</w:t>
            </w:r>
            <w:r>
              <w:rPr>
                <w:rFonts w:ascii="仿宋" w:eastAsia="仿宋" w:hAnsi="仿宋" w:cs="仿宋" w:hint="eastAsia"/>
                <w:bCs/>
                <w:szCs w:val="21"/>
              </w:rPr>
              <w:t>招标代理机构</w:t>
            </w:r>
            <w:r>
              <w:rPr>
                <w:rFonts w:ascii="仿宋" w:eastAsia="仿宋" w:hAnsi="仿宋" w:cs="仿宋"/>
                <w:bCs/>
                <w:szCs w:val="21"/>
              </w:rPr>
              <w:t>提供的质量保证措施、进度控制措施、风险防控措施，每提供一份详细、周全的措施方案的得</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bCs/>
                <w:szCs w:val="21"/>
              </w:rPr>
              <w:t>3</w:t>
            </w:r>
            <w:r>
              <w:rPr>
                <w:rFonts w:ascii="仿宋" w:eastAsia="仿宋" w:hAnsi="仿宋" w:cs="仿宋"/>
                <w:bCs/>
                <w:szCs w:val="21"/>
              </w:rPr>
              <w:t>分；未提供措施或者措施不可行或不符合项目需求的不得分。</w:t>
            </w:r>
          </w:p>
        </w:tc>
      </w:tr>
      <w:tr w:rsidR="001A3C51" w14:paraId="629D6799" w14:textId="77777777">
        <w:trPr>
          <w:trHeight w:val="1060"/>
        </w:trPr>
        <w:tc>
          <w:tcPr>
            <w:tcW w:w="641" w:type="dxa"/>
          </w:tcPr>
          <w:p w14:paraId="0B5D0731"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10</w:t>
            </w:r>
          </w:p>
        </w:tc>
        <w:tc>
          <w:tcPr>
            <w:tcW w:w="1530" w:type="dxa"/>
          </w:tcPr>
          <w:p w14:paraId="0AE9A81D"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保密制度（</w:t>
            </w:r>
            <w:r>
              <w:rPr>
                <w:rFonts w:ascii="仿宋" w:eastAsia="仿宋" w:hAnsi="仿宋" w:cs="仿宋" w:hint="eastAsia"/>
                <w:bCs/>
                <w:szCs w:val="21"/>
              </w:rPr>
              <w:t>3</w:t>
            </w:r>
            <w:r>
              <w:rPr>
                <w:rFonts w:ascii="仿宋" w:eastAsia="仿宋" w:hAnsi="仿宋" w:cs="仿宋" w:hint="eastAsia"/>
                <w:bCs/>
                <w:szCs w:val="21"/>
              </w:rPr>
              <w:t>份）</w:t>
            </w:r>
          </w:p>
        </w:tc>
        <w:tc>
          <w:tcPr>
            <w:tcW w:w="6925" w:type="dxa"/>
          </w:tcPr>
          <w:p w14:paraId="40E314AF"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bCs/>
                <w:szCs w:val="21"/>
              </w:rPr>
              <w:t>根据遴选响应</w:t>
            </w:r>
            <w:r>
              <w:rPr>
                <w:rFonts w:ascii="仿宋" w:eastAsia="仿宋" w:hAnsi="仿宋" w:cs="仿宋" w:hint="eastAsia"/>
                <w:bCs/>
                <w:szCs w:val="21"/>
              </w:rPr>
              <w:t>招标代理机构</w:t>
            </w:r>
            <w:r>
              <w:rPr>
                <w:rFonts w:ascii="仿宋" w:eastAsia="仿宋" w:hAnsi="仿宋" w:cs="仿宋"/>
                <w:bCs/>
                <w:szCs w:val="21"/>
              </w:rPr>
              <w:t>提供的数据保密制度、保密承诺、资料安全保证措施，完整可行的每提供一项得</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bCs/>
                <w:szCs w:val="21"/>
              </w:rPr>
              <w:t>3</w:t>
            </w:r>
            <w:r>
              <w:rPr>
                <w:rFonts w:ascii="仿宋" w:eastAsia="仿宋" w:hAnsi="仿宋" w:cs="仿宋"/>
                <w:bCs/>
                <w:szCs w:val="21"/>
              </w:rPr>
              <w:t>分；未提供措施或者措施不可行或不符合项目需求的不得分。</w:t>
            </w:r>
          </w:p>
        </w:tc>
      </w:tr>
      <w:tr w:rsidR="001A3C51" w14:paraId="5FCDB2D4" w14:textId="77777777">
        <w:tc>
          <w:tcPr>
            <w:tcW w:w="641" w:type="dxa"/>
          </w:tcPr>
          <w:p w14:paraId="4B9C333F"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11</w:t>
            </w:r>
          </w:p>
        </w:tc>
        <w:tc>
          <w:tcPr>
            <w:tcW w:w="1530" w:type="dxa"/>
          </w:tcPr>
          <w:p w14:paraId="4266C97C"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业绩</w:t>
            </w:r>
          </w:p>
          <w:p w14:paraId="7C4C6C77"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15</w:t>
            </w:r>
            <w:r>
              <w:rPr>
                <w:rFonts w:ascii="仿宋" w:eastAsia="仿宋" w:hAnsi="仿宋" w:cs="仿宋" w:hint="eastAsia"/>
                <w:bCs/>
                <w:szCs w:val="21"/>
              </w:rPr>
              <w:t>分）</w:t>
            </w:r>
          </w:p>
        </w:tc>
        <w:tc>
          <w:tcPr>
            <w:tcW w:w="6925" w:type="dxa"/>
            <w:vAlign w:val="center"/>
          </w:tcPr>
          <w:p w14:paraId="1AEA09F1" w14:textId="77777777" w:rsidR="001A3C51" w:rsidRDefault="009A2C6D">
            <w:pPr>
              <w:widowControl/>
              <w:spacing w:line="360" w:lineRule="auto"/>
              <w:jc w:val="left"/>
              <w:rPr>
                <w:rFonts w:ascii="仿宋" w:eastAsia="仿宋" w:hAnsi="仿宋" w:cs="仿宋"/>
                <w:bCs/>
                <w:szCs w:val="21"/>
              </w:rPr>
            </w:pPr>
            <w:r>
              <w:rPr>
                <w:rFonts w:ascii="仿宋" w:eastAsia="仿宋" w:hAnsi="仿宋" w:cs="仿宋"/>
                <w:bCs/>
                <w:szCs w:val="21"/>
              </w:rPr>
              <w:t>①</w:t>
            </w:r>
            <w:r>
              <w:rPr>
                <w:rFonts w:ascii="仿宋" w:eastAsia="仿宋" w:hAnsi="仿宋" w:cs="仿宋"/>
                <w:bCs/>
                <w:szCs w:val="21"/>
              </w:rPr>
              <w:t>遴选响应</w:t>
            </w:r>
            <w:r>
              <w:rPr>
                <w:rFonts w:ascii="仿宋" w:eastAsia="仿宋" w:hAnsi="仿宋" w:cs="仿宋" w:hint="eastAsia"/>
                <w:bCs/>
                <w:szCs w:val="21"/>
              </w:rPr>
              <w:t>招标代理机构</w:t>
            </w:r>
            <w:r>
              <w:rPr>
                <w:rFonts w:ascii="仿宋" w:eastAsia="仿宋" w:hAnsi="仿宋" w:cs="仿宋"/>
                <w:bCs/>
                <w:szCs w:val="21"/>
              </w:rPr>
              <w:t>202</w:t>
            </w:r>
            <w:r>
              <w:rPr>
                <w:rFonts w:ascii="仿宋" w:eastAsia="仿宋" w:hAnsi="仿宋" w:cs="仿宋" w:hint="eastAsia"/>
                <w:bCs/>
                <w:szCs w:val="21"/>
              </w:rPr>
              <w:t>2</w:t>
            </w:r>
            <w:r>
              <w:rPr>
                <w:rFonts w:ascii="仿宋" w:eastAsia="仿宋" w:hAnsi="仿宋" w:cs="仿宋"/>
                <w:bCs/>
                <w:szCs w:val="21"/>
              </w:rPr>
              <w:t xml:space="preserve"> </w:t>
            </w:r>
            <w:r>
              <w:rPr>
                <w:rFonts w:ascii="仿宋" w:eastAsia="仿宋" w:hAnsi="仿宋" w:cs="仿宋"/>
                <w:bCs/>
                <w:szCs w:val="21"/>
              </w:rPr>
              <w:t>年至今承接过政府采购</w:t>
            </w:r>
            <w:r>
              <w:rPr>
                <w:rFonts w:ascii="仿宋" w:eastAsia="仿宋" w:hAnsi="仿宋" w:cs="仿宋" w:hint="eastAsia"/>
                <w:bCs/>
                <w:szCs w:val="21"/>
              </w:rPr>
              <w:t>（</w:t>
            </w:r>
            <w:r>
              <w:rPr>
                <w:rFonts w:ascii="仿宋" w:eastAsia="仿宋" w:hAnsi="仿宋" w:cs="仿宋"/>
                <w:bCs/>
                <w:szCs w:val="21"/>
              </w:rPr>
              <w:t>工程</w:t>
            </w:r>
            <w:r>
              <w:rPr>
                <w:rFonts w:ascii="仿宋" w:eastAsia="仿宋" w:hAnsi="仿宋" w:cs="仿宋" w:hint="eastAsia"/>
                <w:bCs/>
                <w:szCs w:val="21"/>
              </w:rPr>
              <w:t>类）</w:t>
            </w:r>
            <w:r>
              <w:rPr>
                <w:rFonts w:ascii="仿宋" w:eastAsia="仿宋" w:hAnsi="仿宋" w:cs="仿宋"/>
                <w:bCs/>
                <w:szCs w:val="21"/>
              </w:rPr>
              <w:t>招标代理项目的，按以下条件得分：每承接过单个项目预算</w:t>
            </w:r>
            <w:r>
              <w:rPr>
                <w:rFonts w:ascii="仿宋" w:eastAsia="仿宋" w:hAnsi="仿宋" w:cs="仿宋" w:hint="eastAsia"/>
                <w:bCs/>
                <w:szCs w:val="21"/>
              </w:rPr>
              <w:t>200</w:t>
            </w:r>
            <w:r>
              <w:rPr>
                <w:rFonts w:ascii="仿宋" w:eastAsia="仿宋" w:hAnsi="仿宋" w:cs="仿宋"/>
                <w:bCs/>
                <w:szCs w:val="21"/>
              </w:rPr>
              <w:t>万元（含）以上的政府采购项目得</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hint="eastAsia"/>
                <w:bCs/>
                <w:szCs w:val="21"/>
              </w:rPr>
              <w:t>5</w:t>
            </w:r>
            <w:r>
              <w:rPr>
                <w:rFonts w:ascii="仿宋" w:eastAsia="仿宋" w:hAnsi="仿宋" w:cs="仿宋"/>
                <w:bCs/>
                <w:szCs w:val="21"/>
              </w:rPr>
              <w:t>分。备注：提供中国政府采购网或福建省政府采购系统招标公告及采购业绩汇总表并加盖公章，否则不得分。</w:t>
            </w:r>
          </w:p>
          <w:p w14:paraId="1F8C2E02" w14:textId="77777777" w:rsidR="001A3C51" w:rsidRDefault="009A2C6D">
            <w:pPr>
              <w:spacing w:line="360" w:lineRule="auto"/>
              <w:rPr>
                <w:rFonts w:ascii="仿宋" w:eastAsia="仿宋" w:hAnsi="仿宋" w:cs="仿宋"/>
                <w:bCs/>
                <w:szCs w:val="21"/>
              </w:rPr>
            </w:pPr>
            <w:r>
              <w:rPr>
                <w:rFonts w:ascii="仿宋" w:eastAsia="仿宋" w:hAnsi="仿宋" w:cs="仿宋"/>
                <w:bCs/>
                <w:szCs w:val="21"/>
              </w:rPr>
              <w:t>②</w:t>
            </w:r>
            <w:r>
              <w:rPr>
                <w:rFonts w:ascii="仿宋" w:eastAsia="仿宋" w:hAnsi="仿宋" w:cs="仿宋"/>
                <w:bCs/>
                <w:szCs w:val="21"/>
              </w:rPr>
              <w:t>遴选响应招标代理机构</w:t>
            </w:r>
            <w:r>
              <w:rPr>
                <w:rFonts w:ascii="仿宋" w:eastAsia="仿宋" w:hAnsi="仿宋" w:cs="仿宋"/>
                <w:bCs/>
                <w:szCs w:val="21"/>
              </w:rPr>
              <w:t>202</w:t>
            </w:r>
            <w:r>
              <w:rPr>
                <w:rFonts w:ascii="仿宋" w:eastAsia="仿宋" w:hAnsi="仿宋" w:cs="仿宋" w:hint="eastAsia"/>
                <w:bCs/>
                <w:szCs w:val="21"/>
              </w:rPr>
              <w:t>1</w:t>
            </w:r>
            <w:r>
              <w:rPr>
                <w:rFonts w:ascii="仿宋" w:eastAsia="仿宋" w:hAnsi="仿宋" w:cs="仿宋"/>
                <w:bCs/>
                <w:szCs w:val="21"/>
              </w:rPr>
              <w:t>年以来承接过厦</w:t>
            </w:r>
            <w:r>
              <w:rPr>
                <w:rFonts w:ascii="仿宋" w:eastAsia="仿宋" w:hAnsi="仿宋" w:cs="仿宋" w:hint="eastAsia"/>
                <w:bCs/>
                <w:szCs w:val="21"/>
              </w:rPr>
              <w:t>、</w:t>
            </w:r>
            <w:proofErr w:type="gramStart"/>
            <w:r>
              <w:rPr>
                <w:rFonts w:ascii="仿宋" w:eastAsia="仿宋" w:hAnsi="仿宋" w:cs="仿宋" w:hint="eastAsia"/>
                <w:bCs/>
                <w:szCs w:val="21"/>
              </w:rPr>
              <w:t>漳</w:t>
            </w:r>
            <w:proofErr w:type="gramEnd"/>
            <w:r>
              <w:rPr>
                <w:rFonts w:ascii="仿宋" w:eastAsia="仿宋" w:hAnsi="仿宋" w:cs="仿宋" w:hint="eastAsia"/>
                <w:bCs/>
                <w:szCs w:val="21"/>
              </w:rPr>
              <w:t>、</w:t>
            </w:r>
            <w:proofErr w:type="gramStart"/>
            <w:r>
              <w:rPr>
                <w:rFonts w:ascii="仿宋" w:eastAsia="仿宋" w:hAnsi="仿宋" w:cs="仿宋" w:hint="eastAsia"/>
                <w:bCs/>
                <w:szCs w:val="21"/>
              </w:rPr>
              <w:t>泉</w:t>
            </w:r>
            <w:r>
              <w:rPr>
                <w:rFonts w:ascii="仿宋" w:eastAsia="仿宋" w:hAnsi="仿宋" w:cs="仿宋"/>
                <w:bCs/>
                <w:szCs w:val="21"/>
              </w:rPr>
              <w:t>地区</w:t>
            </w:r>
            <w:proofErr w:type="gramEnd"/>
            <w:r>
              <w:rPr>
                <w:rFonts w:ascii="仿宋" w:eastAsia="仿宋" w:hAnsi="仿宋" w:cs="仿宋"/>
                <w:bCs/>
                <w:szCs w:val="21"/>
              </w:rPr>
              <w:t>医院项目的勘察或设计或监理或施工或货物招标代理业务的，每个得</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bCs/>
                <w:szCs w:val="21"/>
              </w:rPr>
              <w:t>10</w:t>
            </w:r>
            <w:r>
              <w:rPr>
                <w:rFonts w:ascii="仿宋" w:eastAsia="仿宋" w:hAnsi="仿宋" w:cs="仿宋"/>
                <w:bCs/>
                <w:szCs w:val="21"/>
              </w:rPr>
              <w:t>分。需提供项目委托协议或招标公告证明。</w:t>
            </w:r>
          </w:p>
        </w:tc>
      </w:tr>
      <w:tr w:rsidR="001A3C51" w14:paraId="31CF1F8C" w14:textId="77777777">
        <w:trPr>
          <w:trHeight w:val="1033"/>
        </w:trPr>
        <w:tc>
          <w:tcPr>
            <w:tcW w:w="641" w:type="dxa"/>
          </w:tcPr>
          <w:p w14:paraId="71526061"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12</w:t>
            </w:r>
          </w:p>
        </w:tc>
        <w:tc>
          <w:tcPr>
            <w:tcW w:w="1530" w:type="dxa"/>
          </w:tcPr>
          <w:p w14:paraId="004862A0"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管理体系（</w:t>
            </w:r>
            <w:r>
              <w:rPr>
                <w:rFonts w:ascii="仿宋" w:eastAsia="仿宋" w:hAnsi="仿宋" w:cs="仿宋" w:hint="eastAsia"/>
                <w:bCs/>
                <w:szCs w:val="21"/>
              </w:rPr>
              <w:t>3</w:t>
            </w:r>
            <w:r>
              <w:rPr>
                <w:rFonts w:ascii="仿宋" w:eastAsia="仿宋" w:hAnsi="仿宋" w:cs="仿宋" w:hint="eastAsia"/>
                <w:bCs/>
                <w:szCs w:val="21"/>
              </w:rPr>
              <w:t>分）</w:t>
            </w:r>
          </w:p>
        </w:tc>
        <w:tc>
          <w:tcPr>
            <w:tcW w:w="6925" w:type="dxa"/>
          </w:tcPr>
          <w:p w14:paraId="73FC517D"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遴选</w:t>
            </w:r>
            <w:r>
              <w:rPr>
                <w:rFonts w:ascii="仿宋" w:eastAsia="仿宋" w:hAnsi="仿宋" w:cs="仿宋"/>
                <w:bCs/>
                <w:szCs w:val="21"/>
              </w:rPr>
              <w:t>响应</w:t>
            </w:r>
            <w:r>
              <w:rPr>
                <w:rFonts w:ascii="仿宋" w:eastAsia="仿宋" w:hAnsi="仿宋" w:cs="仿宋" w:hint="eastAsia"/>
                <w:bCs/>
                <w:szCs w:val="21"/>
              </w:rPr>
              <w:t>招标代理机构</w:t>
            </w:r>
            <w:r>
              <w:rPr>
                <w:rFonts w:ascii="仿宋" w:eastAsia="仿宋" w:hAnsi="仿宋" w:cs="仿宋"/>
                <w:bCs/>
                <w:szCs w:val="21"/>
              </w:rPr>
              <w:t>通过质量管理体系认证、环境管理体系认证、职业健康安全管理体系认证且在有效期内的，每</w:t>
            </w:r>
            <w:r>
              <w:rPr>
                <w:rFonts w:ascii="仿宋" w:eastAsia="仿宋" w:hAnsi="仿宋" w:cs="仿宋"/>
                <w:bCs/>
                <w:szCs w:val="21"/>
              </w:rPr>
              <w:t>1</w:t>
            </w:r>
            <w:r>
              <w:rPr>
                <w:rFonts w:ascii="仿宋" w:eastAsia="仿宋" w:hAnsi="仿宋" w:cs="仿宋"/>
                <w:bCs/>
                <w:szCs w:val="21"/>
              </w:rPr>
              <w:t>项得</w:t>
            </w:r>
            <w:r>
              <w:rPr>
                <w:rFonts w:ascii="仿宋" w:eastAsia="仿宋" w:hAnsi="仿宋" w:cs="仿宋"/>
                <w:bCs/>
                <w:szCs w:val="21"/>
              </w:rPr>
              <w:t>1</w:t>
            </w:r>
            <w:r>
              <w:rPr>
                <w:rFonts w:ascii="仿宋" w:eastAsia="仿宋" w:hAnsi="仿宋" w:cs="仿宋"/>
                <w:bCs/>
                <w:szCs w:val="21"/>
              </w:rPr>
              <w:t>分，满分</w:t>
            </w:r>
            <w:r>
              <w:rPr>
                <w:rFonts w:ascii="仿宋" w:eastAsia="仿宋" w:hAnsi="仿宋" w:cs="仿宋"/>
                <w:bCs/>
                <w:szCs w:val="21"/>
              </w:rPr>
              <w:t>3</w:t>
            </w:r>
            <w:r>
              <w:rPr>
                <w:rFonts w:ascii="仿宋" w:eastAsia="仿宋" w:hAnsi="仿宋" w:cs="仿宋"/>
                <w:bCs/>
                <w:szCs w:val="21"/>
              </w:rPr>
              <w:t>分。</w:t>
            </w:r>
            <w:r>
              <w:rPr>
                <w:rFonts w:ascii="仿宋" w:eastAsia="仿宋" w:hAnsi="仿宋" w:cs="仿宋"/>
                <w:bCs/>
                <w:szCs w:val="21"/>
              </w:rPr>
              <w:t xml:space="preserve"> </w:t>
            </w:r>
            <w:r>
              <w:rPr>
                <w:rFonts w:ascii="仿宋" w:eastAsia="仿宋" w:hAnsi="仿宋" w:cs="仿宋"/>
                <w:bCs/>
                <w:szCs w:val="21"/>
              </w:rPr>
              <w:t>需提供相关认证证书作为证明材料，未提供不得分。</w:t>
            </w:r>
          </w:p>
        </w:tc>
      </w:tr>
      <w:tr w:rsidR="001A3C51" w14:paraId="1521FD29" w14:textId="77777777">
        <w:trPr>
          <w:trHeight w:val="1033"/>
        </w:trPr>
        <w:tc>
          <w:tcPr>
            <w:tcW w:w="641" w:type="dxa"/>
          </w:tcPr>
          <w:p w14:paraId="71FA1EBD"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13</w:t>
            </w:r>
          </w:p>
        </w:tc>
        <w:tc>
          <w:tcPr>
            <w:tcW w:w="1530" w:type="dxa"/>
          </w:tcPr>
          <w:p w14:paraId="237A338B"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荣誉（</w:t>
            </w:r>
            <w:r>
              <w:rPr>
                <w:rFonts w:ascii="仿宋" w:eastAsia="仿宋" w:hAnsi="仿宋" w:cs="仿宋" w:hint="eastAsia"/>
                <w:bCs/>
                <w:szCs w:val="21"/>
              </w:rPr>
              <w:t>1</w:t>
            </w:r>
            <w:r>
              <w:rPr>
                <w:rFonts w:ascii="仿宋" w:eastAsia="仿宋" w:hAnsi="仿宋" w:cs="仿宋" w:hint="eastAsia"/>
                <w:bCs/>
                <w:szCs w:val="21"/>
              </w:rPr>
              <w:t>分）</w:t>
            </w:r>
          </w:p>
        </w:tc>
        <w:tc>
          <w:tcPr>
            <w:tcW w:w="6925" w:type="dxa"/>
          </w:tcPr>
          <w:p w14:paraId="22183124"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hint="eastAsia"/>
                <w:bCs/>
                <w:szCs w:val="21"/>
              </w:rPr>
              <w:t>遴选响应招标代理机构</w:t>
            </w:r>
            <w:r>
              <w:rPr>
                <w:rFonts w:ascii="仿宋" w:eastAsia="仿宋" w:hAnsi="仿宋" w:cs="仿宋" w:hint="eastAsia"/>
                <w:bCs/>
                <w:szCs w:val="21"/>
              </w:rPr>
              <w:t>2018</w:t>
            </w:r>
            <w:r>
              <w:rPr>
                <w:rFonts w:ascii="仿宋" w:eastAsia="仿宋" w:hAnsi="仿宋" w:cs="仿宋" w:hint="eastAsia"/>
                <w:bCs/>
                <w:szCs w:val="21"/>
              </w:rPr>
              <w:t>年以来获得市级以上政府部门颁发的“诚实守信示范单位”或“服务诚信单位”或“守合同重信用”或“重合同守信用”企业证书的得</w:t>
            </w:r>
            <w:r>
              <w:rPr>
                <w:rFonts w:ascii="仿宋" w:eastAsia="仿宋" w:hAnsi="仿宋" w:cs="仿宋" w:hint="eastAsia"/>
                <w:bCs/>
                <w:szCs w:val="21"/>
              </w:rPr>
              <w:t>1</w:t>
            </w:r>
            <w:r>
              <w:rPr>
                <w:rFonts w:ascii="仿宋" w:eastAsia="仿宋" w:hAnsi="仿宋" w:cs="仿宋" w:hint="eastAsia"/>
                <w:bCs/>
                <w:szCs w:val="21"/>
              </w:rPr>
              <w:t>分，提供证书复印件，否则不得分。</w:t>
            </w:r>
          </w:p>
        </w:tc>
      </w:tr>
      <w:tr w:rsidR="001A3C51" w14:paraId="7505DADC" w14:textId="77777777">
        <w:trPr>
          <w:trHeight w:val="823"/>
        </w:trPr>
        <w:tc>
          <w:tcPr>
            <w:tcW w:w="641" w:type="dxa"/>
          </w:tcPr>
          <w:p w14:paraId="53F9C185"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14</w:t>
            </w:r>
          </w:p>
        </w:tc>
        <w:tc>
          <w:tcPr>
            <w:tcW w:w="1530" w:type="dxa"/>
          </w:tcPr>
          <w:p w14:paraId="2F81EAED"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增值服务（</w:t>
            </w:r>
            <w:r>
              <w:rPr>
                <w:rFonts w:ascii="仿宋" w:eastAsia="仿宋" w:hAnsi="仿宋" w:cs="仿宋" w:hint="eastAsia"/>
                <w:bCs/>
                <w:szCs w:val="21"/>
              </w:rPr>
              <w:t>5</w:t>
            </w:r>
            <w:r>
              <w:rPr>
                <w:rFonts w:ascii="仿宋" w:eastAsia="仿宋" w:hAnsi="仿宋" w:cs="仿宋" w:hint="eastAsia"/>
                <w:bCs/>
                <w:szCs w:val="21"/>
              </w:rPr>
              <w:t>分）</w:t>
            </w:r>
          </w:p>
        </w:tc>
        <w:tc>
          <w:tcPr>
            <w:tcW w:w="6925" w:type="dxa"/>
          </w:tcPr>
          <w:p w14:paraId="261E573F" w14:textId="77777777" w:rsidR="001A3C51" w:rsidRDefault="009A2C6D">
            <w:pPr>
              <w:widowControl/>
              <w:numPr>
                <w:ilvl w:val="255"/>
                <w:numId w:val="0"/>
              </w:numPr>
              <w:spacing w:line="360" w:lineRule="auto"/>
              <w:jc w:val="left"/>
              <w:rPr>
                <w:rFonts w:ascii="仿宋" w:eastAsia="仿宋" w:hAnsi="仿宋" w:cs="仿宋"/>
                <w:bCs/>
                <w:szCs w:val="21"/>
              </w:rPr>
            </w:pPr>
            <w:r>
              <w:rPr>
                <w:rFonts w:ascii="仿宋" w:eastAsia="仿宋" w:hAnsi="仿宋" w:cs="仿宋"/>
                <w:bCs/>
                <w:szCs w:val="21"/>
              </w:rPr>
              <w:t>根据</w:t>
            </w:r>
            <w:r>
              <w:rPr>
                <w:rFonts w:ascii="仿宋" w:eastAsia="仿宋" w:hAnsi="仿宋" w:cs="仿宋" w:hint="eastAsia"/>
                <w:bCs/>
                <w:szCs w:val="21"/>
              </w:rPr>
              <w:t>招标代理机构</w:t>
            </w:r>
            <w:r>
              <w:rPr>
                <w:rFonts w:ascii="仿宋" w:eastAsia="仿宋" w:hAnsi="仿宋" w:cs="仿宋"/>
                <w:bCs/>
                <w:szCs w:val="21"/>
              </w:rPr>
              <w:t>拟提供的增值服务进行评价：每提供一项有利于采购人的增值服务得</w:t>
            </w:r>
            <w:r>
              <w:rPr>
                <w:rFonts w:ascii="仿宋" w:eastAsia="仿宋" w:hAnsi="仿宋" w:cs="仿宋"/>
                <w:bCs/>
                <w:szCs w:val="21"/>
              </w:rPr>
              <w:t xml:space="preserve">1 </w:t>
            </w:r>
            <w:r>
              <w:rPr>
                <w:rFonts w:ascii="仿宋" w:eastAsia="仿宋" w:hAnsi="仿宋" w:cs="仿宋"/>
                <w:bCs/>
                <w:szCs w:val="21"/>
              </w:rPr>
              <w:t>分，满分</w:t>
            </w:r>
            <w:r>
              <w:rPr>
                <w:rFonts w:ascii="仿宋" w:eastAsia="仿宋" w:hAnsi="仿宋" w:cs="仿宋" w:hint="eastAsia"/>
                <w:bCs/>
                <w:szCs w:val="21"/>
              </w:rPr>
              <w:t>5</w:t>
            </w:r>
            <w:r>
              <w:rPr>
                <w:rFonts w:ascii="仿宋" w:eastAsia="仿宋" w:hAnsi="仿宋" w:cs="仿宋"/>
                <w:bCs/>
                <w:szCs w:val="21"/>
              </w:rPr>
              <w:t xml:space="preserve"> </w:t>
            </w:r>
            <w:r>
              <w:rPr>
                <w:rFonts w:ascii="仿宋" w:eastAsia="仿宋" w:hAnsi="仿宋" w:cs="仿宋"/>
                <w:bCs/>
                <w:szCs w:val="21"/>
              </w:rPr>
              <w:t>分</w:t>
            </w:r>
            <w:r>
              <w:rPr>
                <w:rFonts w:ascii="仿宋" w:eastAsia="仿宋" w:hAnsi="仿宋" w:cs="仿宋"/>
                <w:bCs/>
                <w:szCs w:val="21"/>
              </w:rPr>
              <w:t>.</w:t>
            </w:r>
          </w:p>
        </w:tc>
      </w:tr>
    </w:tbl>
    <w:p w14:paraId="7CAA14FE"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（二）、价格因素（</w:t>
      </w:r>
      <w:r>
        <w:rPr>
          <w:rFonts w:ascii="仿宋" w:eastAsia="仿宋" w:hAnsi="仿宋" w:cs="仿宋" w:hint="eastAsia"/>
          <w:bCs/>
          <w:szCs w:val="21"/>
        </w:rPr>
        <w:t>F3</w:t>
      </w:r>
      <w:r>
        <w:rPr>
          <w:rFonts w:ascii="仿宋" w:eastAsia="仿宋" w:hAnsi="仿宋" w:cs="仿宋" w:hint="eastAsia"/>
          <w:bCs/>
          <w:szCs w:val="21"/>
        </w:rPr>
        <w:t>）（满分为</w:t>
      </w:r>
      <w:r>
        <w:rPr>
          <w:rFonts w:ascii="仿宋" w:eastAsia="仿宋" w:hAnsi="仿宋" w:cs="仿宋" w:hint="eastAsia"/>
          <w:bCs/>
          <w:szCs w:val="21"/>
        </w:rPr>
        <w:t>10</w:t>
      </w:r>
      <w:r>
        <w:rPr>
          <w:rFonts w:ascii="仿宋" w:eastAsia="仿宋" w:hAnsi="仿宋" w:cs="仿宋" w:hint="eastAsia"/>
          <w:bCs/>
          <w:szCs w:val="21"/>
        </w:rPr>
        <w:t>分）</w:t>
      </w:r>
    </w:p>
    <w:p w14:paraId="23F443D8" w14:textId="77777777" w:rsidR="001A3C51" w:rsidRDefault="009A2C6D">
      <w:pPr>
        <w:spacing w:line="360" w:lineRule="auto"/>
        <w:rPr>
          <w:rFonts w:ascii="仿宋" w:eastAsia="仿宋" w:hAnsi="仿宋" w:cs="仿宋"/>
          <w:bCs/>
          <w:szCs w:val="21"/>
        </w:rPr>
      </w:pPr>
      <w:r>
        <w:rPr>
          <w:rFonts w:ascii="仿宋" w:eastAsia="仿宋" w:hAnsi="仿宋" w:cs="仿宋" w:hint="eastAsia"/>
          <w:bCs/>
          <w:szCs w:val="21"/>
        </w:rPr>
        <w:t>★为保证服务质量，本项目为固定价格采购，价格不列为竞争因素，其价格分为满分。遴选响应</w:t>
      </w:r>
      <w:r>
        <w:rPr>
          <w:rFonts w:ascii="仿宋" w:eastAsia="仿宋" w:hAnsi="仿宋" w:cs="仿宋" w:hint="eastAsia"/>
          <w:bCs/>
          <w:szCs w:val="21"/>
        </w:rPr>
        <w:t>招标代理机构须承诺按照现行采购代理服务收费标准</w:t>
      </w:r>
      <w:proofErr w:type="gramStart"/>
      <w:r>
        <w:rPr>
          <w:rFonts w:ascii="仿宋" w:eastAsia="仿宋" w:hAnsi="仿宋" w:cs="仿宋" w:hint="eastAsia"/>
          <w:bCs/>
          <w:szCs w:val="21"/>
        </w:rPr>
        <w:t>厦建价协</w:t>
      </w:r>
      <w:proofErr w:type="gramEnd"/>
      <w:r>
        <w:rPr>
          <w:rFonts w:ascii="仿宋" w:eastAsia="仿宋" w:hAnsi="仿宋" w:cs="仿宋" w:hint="eastAsia"/>
          <w:bCs/>
          <w:szCs w:val="21"/>
        </w:rPr>
        <w:t>【</w:t>
      </w:r>
      <w:r>
        <w:rPr>
          <w:rFonts w:ascii="仿宋" w:eastAsia="仿宋" w:hAnsi="仿宋" w:cs="仿宋" w:hint="eastAsia"/>
          <w:bCs/>
          <w:szCs w:val="21"/>
        </w:rPr>
        <w:t>2020</w:t>
      </w:r>
      <w:r>
        <w:rPr>
          <w:rFonts w:ascii="仿宋" w:eastAsia="仿宋" w:hAnsi="仿宋" w:cs="仿宋" w:hint="eastAsia"/>
          <w:bCs/>
          <w:szCs w:val="21"/>
        </w:rPr>
        <w:t>】</w:t>
      </w:r>
      <w:r>
        <w:rPr>
          <w:rFonts w:ascii="仿宋" w:eastAsia="仿宋" w:hAnsi="仿宋" w:cs="仿宋" w:hint="eastAsia"/>
          <w:bCs/>
          <w:szCs w:val="21"/>
        </w:rPr>
        <w:t>05</w:t>
      </w:r>
      <w:r>
        <w:rPr>
          <w:rFonts w:ascii="仿宋" w:eastAsia="仿宋" w:hAnsi="仿宋" w:cs="仿宋" w:hint="eastAsia"/>
          <w:bCs/>
          <w:szCs w:val="21"/>
        </w:rPr>
        <w:t>号收费；若</w:t>
      </w:r>
      <w:r>
        <w:rPr>
          <w:rFonts w:ascii="仿宋" w:eastAsia="仿宋" w:hAnsi="仿宋" w:cs="仿宋" w:hint="eastAsia"/>
          <w:bCs/>
          <w:szCs w:val="21"/>
        </w:rPr>
        <w:t>中标人</w:t>
      </w:r>
      <w:r>
        <w:rPr>
          <w:rFonts w:ascii="仿宋" w:eastAsia="仿宋" w:hAnsi="仿宋" w:cs="仿宋" w:hint="eastAsia"/>
          <w:bCs/>
          <w:szCs w:val="21"/>
        </w:rPr>
        <w:t>/</w:t>
      </w:r>
      <w:r>
        <w:rPr>
          <w:rFonts w:ascii="仿宋" w:eastAsia="仿宋" w:hAnsi="仿宋" w:cs="仿宋" w:hint="eastAsia"/>
          <w:bCs/>
          <w:szCs w:val="21"/>
        </w:rPr>
        <w:t>成交人为中小</w:t>
      </w:r>
      <w:proofErr w:type="gramStart"/>
      <w:r>
        <w:rPr>
          <w:rFonts w:ascii="仿宋" w:eastAsia="仿宋" w:hAnsi="仿宋" w:cs="仿宋" w:hint="eastAsia"/>
          <w:bCs/>
          <w:szCs w:val="21"/>
        </w:rPr>
        <w:t>微企业</w:t>
      </w:r>
      <w:proofErr w:type="gramEnd"/>
      <w:r>
        <w:rPr>
          <w:rFonts w:ascii="仿宋" w:eastAsia="仿宋" w:hAnsi="仿宋" w:cs="仿宋" w:hint="eastAsia"/>
          <w:bCs/>
          <w:szCs w:val="21"/>
        </w:rPr>
        <w:t>的，采购代理服务收费按本市有关政府采购支持中小企业发展政策规定的代理服务费优惠标准执行，否则不得参加比选。</w:t>
      </w:r>
    </w:p>
    <w:p w14:paraId="6CDB7AC6" w14:textId="77777777" w:rsidR="001A3C51" w:rsidRDefault="001A3C51"/>
    <w:sectPr w:rsidR="001A3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8CA3" w14:textId="77777777" w:rsidR="009A2C6D" w:rsidRDefault="009A2C6D" w:rsidP="009A2C6D">
      <w:r>
        <w:separator/>
      </w:r>
    </w:p>
  </w:endnote>
  <w:endnote w:type="continuationSeparator" w:id="0">
    <w:p w14:paraId="75139880" w14:textId="77777777" w:rsidR="009A2C6D" w:rsidRDefault="009A2C6D" w:rsidP="009A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0EDC" w14:textId="77777777" w:rsidR="009A2C6D" w:rsidRDefault="009A2C6D" w:rsidP="009A2C6D">
      <w:r>
        <w:separator/>
      </w:r>
    </w:p>
  </w:footnote>
  <w:footnote w:type="continuationSeparator" w:id="0">
    <w:p w14:paraId="37769417" w14:textId="77777777" w:rsidR="009A2C6D" w:rsidRDefault="009A2C6D" w:rsidP="009A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3M2I0YzNlZmJiZGM1YTQ3NjFlMjIwMTQ1Yjk4OTUifQ=="/>
  </w:docVars>
  <w:rsids>
    <w:rsidRoot w:val="337C3407"/>
    <w:rsid w:val="EFFF0494"/>
    <w:rsid w:val="001A3C51"/>
    <w:rsid w:val="009A2C6D"/>
    <w:rsid w:val="00D1257F"/>
    <w:rsid w:val="01FA5297"/>
    <w:rsid w:val="04D558B4"/>
    <w:rsid w:val="067D2B35"/>
    <w:rsid w:val="06F04422"/>
    <w:rsid w:val="0E765969"/>
    <w:rsid w:val="1F9302DB"/>
    <w:rsid w:val="232922FF"/>
    <w:rsid w:val="2C432D0E"/>
    <w:rsid w:val="31D04385"/>
    <w:rsid w:val="337C3407"/>
    <w:rsid w:val="34FB0A18"/>
    <w:rsid w:val="3CFFFCE1"/>
    <w:rsid w:val="44C61D43"/>
    <w:rsid w:val="472575A9"/>
    <w:rsid w:val="4FEE7264"/>
    <w:rsid w:val="51EB103B"/>
    <w:rsid w:val="569D4227"/>
    <w:rsid w:val="59DF69B6"/>
    <w:rsid w:val="62C76F5B"/>
    <w:rsid w:val="7B81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8C348"/>
  <w15:docId w15:val="{9C51FE9E-5E7A-4A07-9AD9-05D63A76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FF0000"/>
    </w:rPr>
  </w:style>
  <w:style w:type="paragraph" w:styleId="a4">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5">
    <w:name w:val="Title"/>
    <w:basedOn w:val="a"/>
    <w:next w:val="a"/>
    <w:uiPriority w:val="10"/>
    <w:qFormat/>
    <w:pPr>
      <w:spacing w:before="240" w:after="60"/>
      <w:jc w:val="center"/>
      <w:outlineLvl w:val="0"/>
    </w:pPr>
    <w:rPr>
      <w:rFonts w:ascii="Cambria" w:hAnsi="Cambria" w:cs="Times New Roman"/>
      <w:b/>
      <w:bCs/>
      <w:sz w:val="32"/>
      <w:szCs w:val="32"/>
    </w:rPr>
  </w:style>
  <w:style w:type="paragraph" w:styleId="a6">
    <w:name w:val="header"/>
    <w:basedOn w:val="a"/>
    <w:link w:val="a7"/>
    <w:rsid w:val="009A2C6D"/>
    <w:pPr>
      <w:tabs>
        <w:tab w:val="center" w:pos="4153"/>
        <w:tab w:val="right" w:pos="8306"/>
      </w:tabs>
      <w:snapToGrid w:val="0"/>
      <w:jc w:val="center"/>
    </w:pPr>
    <w:rPr>
      <w:sz w:val="18"/>
      <w:szCs w:val="18"/>
    </w:rPr>
  </w:style>
  <w:style w:type="character" w:customStyle="1" w:styleId="a7">
    <w:name w:val="页眉 字符"/>
    <w:basedOn w:val="a0"/>
    <w:link w:val="a6"/>
    <w:rsid w:val="009A2C6D"/>
    <w:rPr>
      <w:rFonts w:ascii="Calibri" w:hAnsi="Calibri" w:cs="黑体"/>
      <w:kern w:val="2"/>
      <w:sz w:val="18"/>
      <w:szCs w:val="18"/>
    </w:rPr>
  </w:style>
  <w:style w:type="paragraph" w:styleId="a8">
    <w:name w:val="footer"/>
    <w:basedOn w:val="a"/>
    <w:link w:val="a9"/>
    <w:rsid w:val="009A2C6D"/>
    <w:pPr>
      <w:tabs>
        <w:tab w:val="center" w:pos="4153"/>
        <w:tab w:val="right" w:pos="8306"/>
      </w:tabs>
      <w:snapToGrid w:val="0"/>
      <w:jc w:val="left"/>
    </w:pPr>
    <w:rPr>
      <w:sz w:val="18"/>
      <w:szCs w:val="18"/>
    </w:rPr>
  </w:style>
  <w:style w:type="character" w:customStyle="1" w:styleId="a9">
    <w:name w:val="页脚 字符"/>
    <w:basedOn w:val="a0"/>
    <w:link w:val="a8"/>
    <w:rsid w:val="009A2C6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WPS_1005958414</dc:creator>
  <cp:lastModifiedBy>忠明 陈</cp:lastModifiedBy>
  <cp:revision>2</cp:revision>
  <cp:lastPrinted>2024-06-14T11:21:00Z</cp:lastPrinted>
  <dcterms:created xsi:type="dcterms:W3CDTF">2024-03-13T00:57:00Z</dcterms:created>
  <dcterms:modified xsi:type="dcterms:W3CDTF">2024-06-28T00:54:00Z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9D4BD318507D4E9A95BC1AC11C6CF182_13</vt:lpwstr>
  </property>
</Properties>
</file>