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tLeast"/>
        <w:rPr>
          <w:rFonts w:ascii="方正小标宋简体" w:hAnsi="黑体" w:eastAsia="方正小标宋简体" w:cs="黑体"/>
          <w:b/>
          <w:bCs/>
          <w:kern w:val="0"/>
          <w:sz w:val="44"/>
          <w:szCs w:val="44"/>
        </w:rPr>
      </w:pPr>
      <w:r>
        <w:rPr>
          <w:rFonts w:hint="eastAsia" w:ascii="宋体" w:hAnsi="宋体" w:eastAsia="宋体" w:cs="宋体"/>
          <w:b/>
          <w:bCs/>
          <w:color w:val="000000"/>
          <w:sz w:val="28"/>
          <w:szCs w:val="28"/>
        </w:rPr>
        <w:t xml:space="preserve">附件1 </w:t>
      </w:r>
    </w:p>
    <w:p>
      <w:pPr>
        <w:jc w:val="center"/>
        <w:rPr>
          <w:rFonts w:cs="黑体" w:asciiTheme="minorEastAsia" w:hAnsiTheme="minorEastAsia"/>
          <w:sz w:val="28"/>
          <w:szCs w:val="28"/>
        </w:rPr>
      </w:pPr>
      <w:r>
        <w:rPr>
          <w:rFonts w:hint="eastAsia" w:cs="黑体" w:asciiTheme="minorEastAsia" w:hAnsiTheme="minorEastAsia"/>
          <w:sz w:val="28"/>
          <w:szCs w:val="28"/>
        </w:rPr>
        <w:t>廉洁告知书</w:t>
      </w:r>
    </w:p>
    <w:p>
      <w:pPr>
        <w:rPr>
          <w:rFonts w:cs="仿宋_GB2312" w:asciiTheme="minorEastAsia" w:hAnsiTheme="minorEastAsia"/>
          <w:sz w:val="28"/>
          <w:szCs w:val="28"/>
        </w:rPr>
      </w:pPr>
    </w:p>
    <w:p>
      <w:pPr>
        <w:snapToGrid w:val="0"/>
        <w:spacing w:line="288" w:lineRule="auto"/>
        <w:ind w:firstLine="640"/>
        <w:rPr>
          <w:rFonts w:cs="仿宋_GB2312" w:asciiTheme="minorEastAsia" w:hAnsiTheme="minorEastAsia"/>
          <w:sz w:val="28"/>
          <w:szCs w:val="28"/>
        </w:rPr>
      </w:pPr>
      <w:r>
        <w:rPr>
          <w:rFonts w:hint="eastAsia" w:cs="仿宋_GB2312" w:asciiTheme="minorEastAsia" w:hAnsiTheme="minorEastAsia"/>
          <w:sz w:val="28"/>
          <w:szCs w:val="28"/>
        </w:rPr>
        <w:t>为进一步完善厦门市属公立医疗单位采购监督制约机制，防止发生</w:t>
      </w:r>
      <w:r>
        <w:rPr>
          <w:rFonts w:hint="eastAsia" w:cs="仿宋_GB2312" w:asciiTheme="minorEastAsia" w:hAnsiTheme="minorEastAsia"/>
          <w:spacing w:val="5"/>
          <w:sz w:val="28"/>
          <w:szCs w:val="28"/>
        </w:rPr>
        <w:t>医疗领域商业贿赂</w:t>
      </w:r>
      <w:r>
        <w:rPr>
          <w:rFonts w:hint="eastAsia" w:cs="仿宋_GB2312" w:asciiTheme="minorEastAsia" w:hAnsiTheme="minorEastAsia"/>
          <w:sz w:val="28"/>
          <w:szCs w:val="28"/>
        </w:rPr>
        <w:t>行为，贵司在医疗机构采购活动中要廉洁自律、诚实守信，遵守如下规定：</w:t>
      </w:r>
    </w:p>
    <w:p>
      <w:pPr>
        <w:numPr>
          <w:ilvl w:val="0"/>
          <w:numId w:val="1"/>
        </w:numPr>
        <w:snapToGrid w:val="0"/>
        <w:spacing w:line="288" w:lineRule="auto"/>
        <w:ind w:firstLine="640"/>
        <w:rPr>
          <w:rFonts w:cs="仿宋_GB2312" w:asciiTheme="minorEastAsia" w:hAnsiTheme="minorEastAsia"/>
          <w:sz w:val="28"/>
          <w:szCs w:val="28"/>
        </w:rPr>
      </w:pPr>
      <w:r>
        <w:rPr>
          <w:rFonts w:hint="eastAsia" w:cs="仿宋_GB2312" w:asciiTheme="minorEastAsia" w:hAnsiTheme="minorEastAsia"/>
          <w:sz w:val="28"/>
          <w:szCs w:val="28"/>
        </w:rPr>
        <w:t>严格遵守国家有关工程建设、招标投标、物资采购、服务采购等相关法律法规、政策以及廉政建设规定。</w:t>
      </w:r>
    </w:p>
    <w:p>
      <w:pPr>
        <w:numPr>
          <w:ilvl w:val="0"/>
          <w:numId w:val="1"/>
        </w:numPr>
        <w:snapToGrid w:val="0"/>
        <w:spacing w:line="288" w:lineRule="auto"/>
        <w:ind w:firstLine="640"/>
        <w:rPr>
          <w:rFonts w:cs="仿宋_GB2312" w:asciiTheme="minorEastAsia" w:hAnsiTheme="minorEastAsia"/>
          <w:sz w:val="28"/>
          <w:szCs w:val="28"/>
        </w:rPr>
      </w:pPr>
      <w:r>
        <w:rPr>
          <w:rFonts w:hint="eastAsia" w:cs="仿宋_GB2312" w:asciiTheme="minorEastAsia" w:hAnsiTheme="minorEastAsia"/>
          <w:sz w:val="28"/>
          <w:szCs w:val="28"/>
        </w:rPr>
        <w:t>坚持公平、公正、公开和诚实守信的原则，不得为获取不正当利益损害国家、集体、</w:t>
      </w:r>
      <w:r>
        <w:rPr>
          <w:rFonts w:hint="eastAsia" w:cs="仿宋_GB2312" w:asciiTheme="minorEastAsia" w:hAnsiTheme="minorEastAsia"/>
          <w:color w:val="000000"/>
          <w:sz w:val="28"/>
          <w:szCs w:val="28"/>
        </w:rPr>
        <w:t>第三人</w:t>
      </w:r>
      <w:r>
        <w:rPr>
          <w:rFonts w:hint="eastAsia" w:cs="仿宋_GB2312" w:asciiTheme="minorEastAsia" w:hAnsiTheme="minorEastAsia"/>
          <w:sz w:val="28"/>
          <w:szCs w:val="28"/>
        </w:rPr>
        <w:t>和对方利益。</w:t>
      </w:r>
    </w:p>
    <w:p>
      <w:pPr>
        <w:numPr>
          <w:ilvl w:val="0"/>
          <w:numId w:val="1"/>
        </w:numPr>
        <w:snapToGrid w:val="0"/>
        <w:spacing w:line="288" w:lineRule="auto"/>
        <w:ind w:firstLine="640"/>
        <w:rPr>
          <w:rFonts w:cs="仿宋_GB2312" w:asciiTheme="minorEastAsia" w:hAnsiTheme="minorEastAsia"/>
          <w:sz w:val="28"/>
          <w:szCs w:val="28"/>
        </w:rPr>
      </w:pPr>
      <w:r>
        <w:rPr>
          <w:rFonts w:hint="eastAsia" w:cs="仿宋_GB2312" w:asciiTheme="minorEastAsia" w:hAnsiTheme="minorEastAsia"/>
          <w:sz w:val="28"/>
          <w:szCs w:val="28"/>
        </w:rPr>
        <w:t>不得有商业贿赂行为，如赠予甲方人员</w:t>
      </w:r>
      <w:r>
        <w:rPr>
          <w:rFonts w:hint="eastAsia" w:cs="仿宋_GB2312" w:asciiTheme="minorEastAsia" w:hAnsiTheme="minorEastAsia"/>
          <w:spacing w:val="5"/>
          <w:sz w:val="28"/>
          <w:szCs w:val="28"/>
        </w:rPr>
        <w:t>现金、物品、有价证券，或以支付凭证、理财等方式变相支付本应由甲方人员承担的款项。</w:t>
      </w:r>
    </w:p>
    <w:p>
      <w:pPr>
        <w:numPr>
          <w:ilvl w:val="0"/>
          <w:numId w:val="1"/>
        </w:numPr>
        <w:snapToGrid w:val="0"/>
        <w:spacing w:line="288" w:lineRule="auto"/>
        <w:ind w:firstLine="640"/>
        <w:rPr>
          <w:rFonts w:cs="仿宋_GB2312" w:asciiTheme="minorEastAsia" w:hAnsiTheme="minorEastAsia"/>
          <w:color w:val="000000"/>
          <w:sz w:val="28"/>
          <w:szCs w:val="28"/>
        </w:rPr>
      </w:pPr>
      <w:r>
        <w:rPr>
          <w:rFonts w:hint="eastAsia" w:cs="仿宋_GB2312" w:asciiTheme="minorEastAsia" w:hAnsiTheme="minorEastAsia"/>
          <w:color w:val="000000"/>
          <w:sz w:val="28"/>
          <w:szCs w:val="28"/>
        </w:rPr>
        <w:t>不得以任何理由邀请甲方人员进入营业性娱乐场所或者参加影响业务工作公平公正开展的其他活动。</w:t>
      </w:r>
    </w:p>
    <w:p>
      <w:pPr>
        <w:pStyle w:val="2"/>
        <w:numPr>
          <w:ilvl w:val="0"/>
          <w:numId w:val="1"/>
        </w:numPr>
        <w:snapToGrid w:val="0"/>
        <w:spacing w:line="288" w:lineRule="auto"/>
        <w:ind w:firstLine="640"/>
        <w:jc w:val="both"/>
        <w:rPr>
          <w:rFonts w:cs="仿宋_GB2312" w:asciiTheme="minorEastAsia" w:hAnsiTheme="minorEastAsia" w:eastAsiaTheme="minorEastAsia"/>
          <w:kern w:val="2"/>
          <w:sz w:val="28"/>
          <w:szCs w:val="28"/>
        </w:rPr>
      </w:pPr>
      <w:r>
        <w:rPr>
          <w:rFonts w:hint="eastAsia" w:cs="仿宋_GB2312" w:asciiTheme="minorEastAsia" w:hAnsiTheme="minorEastAsia" w:eastAsiaTheme="minorEastAsia"/>
          <w:sz w:val="28"/>
          <w:szCs w:val="28"/>
        </w:rPr>
        <w:t>不得到甲方医疗场</w:t>
      </w:r>
      <w:r>
        <w:rPr>
          <w:rFonts w:hint="eastAsia" w:cs="仿宋_GB2312" w:asciiTheme="minorEastAsia" w:hAnsiTheme="minorEastAsia" w:eastAsiaTheme="minorEastAsia"/>
          <w:kern w:val="2"/>
          <w:sz w:val="28"/>
          <w:szCs w:val="28"/>
        </w:rPr>
        <w:t>所、</w:t>
      </w:r>
      <w:r>
        <w:rPr>
          <w:rFonts w:hint="eastAsia" w:cs="仿宋_GB2312" w:asciiTheme="minorEastAsia" w:hAnsiTheme="minorEastAsia" w:eastAsiaTheme="minorEastAsia"/>
          <w:color w:val="000000"/>
          <w:kern w:val="2"/>
          <w:sz w:val="28"/>
          <w:szCs w:val="28"/>
        </w:rPr>
        <w:t>工作人员</w:t>
      </w:r>
      <w:r>
        <w:rPr>
          <w:rFonts w:hint="eastAsia" w:cs="仿宋_GB2312" w:asciiTheme="minorEastAsia" w:hAnsiTheme="minorEastAsia" w:eastAsiaTheme="minorEastAsia"/>
          <w:kern w:val="2"/>
          <w:sz w:val="28"/>
          <w:szCs w:val="28"/>
        </w:rPr>
        <w:t>家中推销产品并提供任何好处费，不得采用不正当手段进行临床促销活动。</w:t>
      </w:r>
    </w:p>
    <w:p>
      <w:pPr>
        <w:pStyle w:val="2"/>
        <w:numPr>
          <w:ilvl w:val="0"/>
          <w:numId w:val="1"/>
        </w:numPr>
        <w:snapToGrid w:val="0"/>
        <w:spacing w:line="288" w:lineRule="auto"/>
        <w:ind w:firstLine="640"/>
        <w:jc w:val="both"/>
        <w:rPr>
          <w:rFonts w:cs="仿宋_GB2312" w:asciiTheme="minorEastAsia" w:hAnsiTheme="minorEastAsia" w:eastAsiaTheme="minorEastAsia"/>
          <w:kern w:val="2"/>
          <w:sz w:val="28"/>
          <w:szCs w:val="28"/>
        </w:rPr>
      </w:pPr>
      <w:r>
        <w:rPr>
          <w:rFonts w:hint="eastAsia" w:asciiTheme="minorEastAsia" w:hAnsiTheme="minorEastAsia" w:eastAsiaTheme="minorEastAsia"/>
          <w:sz w:val="28"/>
          <w:szCs w:val="28"/>
        </w:rPr>
        <w:t>不得以回扣、宴请等方式影响甲方人员采购或使用医药产品的选择权，</w:t>
      </w:r>
      <w:r>
        <w:rPr>
          <w:rFonts w:hint="eastAsia" w:cs="仿宋_GB2312" w:asciiTheme="minorEastAsia" w:hAnsiTheme="minorEastAsia" w:eastAsiaTheme="minorEastAsia"/>
          <w:kern w:val="2"/>
          <w:sz w:val="28"/>
          <w:szCs w:val="28"/>
        </w:rPr>
        <w:t>不得在学术活动中提供旅游、超标准支付食宿费用。</w:t>
      </w:r>
    </w:p>
    <w:p>
      <w:pPr>
        <w:snapToGrid w:val="0"/>
        <w:spacing w:line="288" w:lineRule="auto"/>
        <w:ind w:firstLine="565" w:firstLineChars="202"/>
        <w:rPr>
          <w:rFonts w:cs="仿宋_GB2312" w:asciiTheme="minorEastAsia" w:hAnsiTheme="minorEastAsia"/>
          <w:sz w:val="28"/>
          <w:szCs w:val="28"/>
        </w:rPr>
      </w:pPr>
      <w:r>
        <w:rPr>
          <w:rFonts w:hint="eastAsia" w:cs="仿宋_GB2312" w:asciiTheme="minorEastAsia" w:hAnsiTheme="minorEastAsia"/>
          <w:sz w:val="28"/>
          <w:szCs w:val="28"/>
        </w:rPr>
        <w:t>如违反上述规定，甲方有权选择立即中止、终止或解除与贵司正在进行的任何业务关系，贵司应承担甲方因此产生的经济损失、不良后果及相应的违约责任。</w:t>
      </w:r>
    </w:p>
    <w:p>
      <w:pPr>
        <w:snapToGrid w:val="0"/>
        <w:spacing w:line="288" w:lineRule="auto"/>
        <w:ind w:firstLine="565" w:firstLineChars="202"/>
        <w:rPr>
          <w:rFonts w:cs="仿宋_GB2312" w:asciiTheme="minorEastAsia" w:hAnsiTheme="minorEastAsia"/>
          <w:sz w:val="28"/>
          <w:szCs w:val="28"/>
        </w:rPr>
      </w:pPr>
      <w:r>
        <w:rPr>
          <w:rFonts w:hint="eastAsia" w:cs="仿宋_GB2312" w:asciiTheme="minorEastAsia" w:hAnsiTheme="minorEastAsia"/>
          <w:sz w:val="28"/>
          <w:szCs w:val="28"/>
        </w:rPr>
        <w:t xml:space="preserve">                             盖  章：</w:t>
      </w:r>
    </w:p>
    <w:p>
      <w:pPr>
        <w:snapToGrid w:val="0"/>
        <w:spacing w:line="288" w:lineRule="auto"/>
        <w:ind w:firstLine="565" w:firstLineChars="202"/>
        <w:rPr>
          <w:rFonts w:cs="仿宋_GB2312" w:asciiTheme="minorEastAsia" w:hAnsiTheme="minorEastAsia"/>
          <w:sz w:val="28"/>
          <w:szCs w:val="28"/>
        </w:rPr>
      </w:pPr>
      <w:r>
        <w:rPr>
          <w:rFonts w:hint="eastAsia" w:cs="仿宋_GB2312" w:asciiTheme="minorEastAsia" w:hAnsiTheme="minorEastAsia"/>
          <w:sz w:val="28"/>
          <w:szCs w:val="28"/>
        </w:rPr>
        <w:t xml:space="preserve">                             日  期：</w:t>
      </w:r>
    </w:p>
    <w:p>
      <w:pPr>
        <w:snapToGrid w:val="0"/>
        <w:spacing w:line="288" w:lineRule="auto"/>
        <w:rPr>
          <w:rFonts w:cs="仿宋_GB2312" w:asciiTheme="minorEastAsia" w:hAnsiTheme="minorEastAsia"/>
          <w:sz w:val="28"/>
          <w:szCs w:val="28"/>
          <w:u w:val="dotDash"/>
        </w:rPr>
      </w:pPr>
    </w:p>
    <w:p>
      <w:pPr>
        <w:snapToGrid w:val="0"/>
        <w:spacing w:line="288" w:lineRule="auto"/>
        <w:ind w:firstLine="565" w:firstLineChars="202"/>
        <w:rPr>
          <w:rFonts w:cs="仿宋_GB2312" w:asciiTheme="minorEastAsia" w:hAnsiTheme="minorEastAsia"/>
          <w:sz w:val="28"/>
          <w:szCs w:val="28"/>
        </w:rPr>
      </w:pPr>
    </w:p>
    <w:p>
      <w:pPr>
        <w:snapToGrid w:val="0"/>
        <w:spacing w:line="288" w:lineRule="auto"/>
        <w:ind w:firstLine="565" w:firstLineChars="202"/>
        <w:rPr>
          <w:rFonts w:cs="仿宋_GB2312" w:asciiTheme="minorEastAsia" w:hAnsiTheme="minorEastAsia"/>
          <w:sz w:val="28"/>
          <w:szCs w:val="28"/>
        </w:rPr>
      </w:pPr>
      <w:r>
        <w:rPr>
          <w:rFonts w:hint="eastAsia" w:cs="仿宋_GB2312" w:asciiTheme="minorEastAsia" w:hAnsiTheme="minorEastAsia"/>
          <w:sz w:val="28"/>
          <w:szCs w:val="28"/>
          <w:u w:val="single"/>
        </w:rPr>
        <w:t>厦门市仙岳医院廉洁告知书我已收到，内容我已知悉并理解，我方承诺将严格按照《廉洁告知书》相关内容履行。</w:t>
      </w:r>
    </w:p>
    <w:p>
      <w:pPr>
        <w:snapToGrid w:val="0"/>
        <w:spacing w:line="288" w:lineRule="auto"/>
        <w:ind w:firstLine="565" w:firstLineChars="202"/>
        <w:rPr>
          <w:rFonts w:cs="仿宋_GB2312" w:asciiTheme="minorEastAsia" w:hAnsiTheme="minorEastAsia"/>
          <w:sz w:val="28"/>
          <w:szCs w:val="28"/>
        </w:rPr>
      </w:pPr>
      <w:r>
        <w:rPr>
          <w:rFonts w:hint="eastAsia" w:cs="仿宋_GB2312" w:asciiTheme="minorEastAsia" w:hAnsiTheme="minorEastAsia"/>
          <w:sz w:val="28"/>
          <w:szCs w:val="28"/>
        </w:rPr>
        <w:t xml:space="preserve">                              签  字：</w:t>
      </w:r>
    </w:p>
    <w:p>
      <w:pPr>
        <w:snapToGrid w:val="0"/>
        <w:spacing w:line="288" w:lineRule="auto"/>
        <w:ind w:firstLine="4762" w:firstLineChars="1701"/>
        <w:rPr>
          <w:rFonts w:cs="仿宋_GB2312" w:asciiTheme="minorEastAsia" w:hAnsiTheme="minorEastAsia"/>
          <w:sz w:val="28"/>
          <w:szCs w:val="28"/>
        </w:rPr>
      </w:pPr>
      <w:r>
        <w:rPr>
          <w:rFonts w:hint="eastAsia" w:cs="仿宋_GB2312" w:asciiTheme="minorEastAsia" w:hAnsiTheme="minorEastAsia"/>
          <w:sz w:val="28"/>
          <w:szCs w:val="28"/>
        </w:rPr>
        <w:t>盖  章：</w:t>
      </w:r>
    </w:p>
    <w:p>
      <w:pPr>
        <w:snapToGrid w:val="0"/>
        <w:spacing w:line="288" w:lineRule="auto"/>
        <w:ind w:firstLine="4760" w:firstLineChars="1700"/>
        <w:rPr>
          <w:rFonts w:cs="仿宋_GB2312" w:asciiTheme="minorEastAsia" w:hAnsiTheme="minorEastAsia"/>
          <w:sz w:val="28"/>
          <w:szCs w:val="28"/>
        </w:rPr>
      </w:pPr>
      <w:r>
        <w:rPr>
          <w:rFonts w:hint="eastAsia" w:cs="仿宋_GB2312" w:asciiTheme="minorEastAsia" w:hAnsiTheme="minorEastAsia"/>
          <w:sz w:val="28"/>
          <w:szCs w:val="28"/>
        </w:rPr>
        <w:t>日  期：</w:t>
      </w:r>
    </w:p>
    <w:p>
      <w:pPr>
        <w:widowControl/>
        <w:adjustRightInd w:val="0"/>
        <w:snapToGrid w:val="0"/>
        <w:spacing w:beforeLines="100" w:afterLines="100"/>
        <w:rPr>
          <w:rFonts w:hint="eastAsia" w:ascii="宋体" w:hAnsi="宋体" w:eastAsia="宋体" w:cs="Times New Roman"/>
          <w:b/>
          <w:spacing w:val="6"/>
          <w:kern w:val="0"/>
          <w:sz w:val="32"/>
          <w:szCs w:val="32"/>
        </w:rPr>
      </w:pPr>
      <w:r>
        <w:rPr>
          <w:rFonts w:hint="eastAsia" w:ascii="宋体" w:hAnsi="宋体" w:eastAsia="宋体" w:cs="Times New Roman"/>
          <w:b/>
          <w:spacing w:val="6"/>
          <w:kern w:val="0"/>
          <w:sz w:val="32"/>
          <w:szCs w:val="32"/>
        </w:rPr>
        <w:t xml:space="preserve">附2         </w:t>
      </w:r>
    </w:p>
    <w:p>
      <w:pPr>
        <w:widowControl/>
        <w:adjustRightInd w:val="0"/>
        <w:snapToGrid w:val="0"/>
        <w:spacing w:beforeLines="100" w:afterLines="100"/>
        <w:jc w:val="center"/>
        <w:rPr>
          <w:rFonts w:ascii="宋体" w:hAnsi="宋体" w:eastAsia="宋体" w:cs="Times New Roman"/>
          <w:b/>
          <w:spacing w:val="6"/>
          <w:kern w:val="0"/>
          <w:sz w:val="32"/>
          <w:szCs w:val="32"/>
        </w:rPr>
      </w:pPr>
      <w:r>
        <w:rPr>
          <w:rFonts w:hint="eastAsia" w:ascii="宋体" w:hAnsi="宋体" w:eastAsia="宋体" w:cs="Times New Roman"/>
          <w:b/>
          <w:spacing w:val="6"/>
          <w:kern w:val="0"/>
          <w:sz w:val="32"/>
          <w:szCs w:val="32"/>
        </w:rPr>
        <w:t>中小企业声明函</w:t>
      </w:r>
    </w:p>
    <w:p>
      <w:pPr>
        <w:widowControl/>
        <w:adjustRightInd w:val="0"/>
        <w:snapToGrid w:val="0"/>
        <w:spacing w:after="200" w:line="360" w:lineRule="auto"/>
        <w:ind w:firstLine="480" w:firstLineChars="200"/>
        <w:jc w:val="left"/>
        <w:rPr>
          <w:rFonts w:ascii="宋体" w:hAnsi="宋体" w:eastAsia="宋体" w:cs="Times New Roman"/>
          <w:kern w:val="0"/>
          <w:sz w:val="24"/>
          <w:szCs w:val="32"/>
        </w:rPr>
      </w:pPr>
      <w:r>
        <w:rPr>
          <w:rFonts w:hint="eastAsia" w:ascii="宋体" w:hAnsi="宋体" w:eastAsia="宋体" w:cs="Times New Roman"/>
          <w:kern w:val="0"/>
          <w:sz w:val="24"/>
          <w:szCs w:val="32"/>
        </w:rPr>
        <w:t>本公司（联合体）郑重声明，根据《政府采购促进中小企业发展管理办法》（财库〔2020〕46 号）的规定，本公司（联合体）参加</w:t>
      </w:r>
      <w:r>
        <w:rPr>
          <w:rFonts w:hint="eastAsia" w:ascii="仿宋" w:hAnsi="仿宋" w:eastAsia="仿宋" w:cs="Times New Roman"/>
          <w:kern w:val="0"/>
          <w:sz w:val="28"/>
          <w:szCs w:val="28"/>
        </w:rPr>
        <w:t>厦门市仙岳医院南区信息智能化建设项目</w:t>
      </w:r>
      <w:r>
        <w:rPr>
          <w:rFonts w:hint="eastAsia" w:ascii="宋体" w:hAnsi="宋体" w:eastAsia="宋体" w:cs="Times New Roman"/>
          <w:kern w:val="0"/>
          <w:sz w:val="24"/>
          <w:szCs w:val="32"/>
        </w:rPr>
        <w:t>采购方案征集活动，服务全部由符合政策要求的中小企业承接。相关企业（含联合体中的中小企业、签订分包意向协议的中小企业）的具体情况如下：</w:t>
      </w:r>
    </w:p>
    <w:p>
      <w:pPr>
        <w:widowControl/>
        <w:adjustRightInd w:val="0"/>
        <w:snapToGrid w:val="0"/>
        <w:spacing w:after="200" w:line="360" w:lineRule="auto"/>
        <w:ind w:firstLine="480" w:firstLineChars="200"/>
        <w:jc w:val="left"/>
        <w:rPr>
          <w:rFonts w:ascii="宋体" w:hAnsi="宋体" w:eastAsia="宋体" w:cs="Times New Roman"/>
          <w:kern w:val="0"/>
          <w:sz w:val="24"/>
          <w:szCs w:val="32"/>
        </w:rPr>
      </w:pPr>
      <w:r>
        <w:rPr>
          <w:rFonts w:hint="eastAsia" w:ascii="宋体" w:hAnsi="宋体" w:eastAsia="宋体" w:cs="Times New Roman"/>
          <w:kern w:val="0"/>
          <w:sz w:val="24"/>
          <w:szCs w:val="32"/>
        </w:rPr>
        <w:t>承接企业为【企业名称】，从业人员【  】人，营业收入为【  】万元，资产总额为【  】万元，属于【中型企业、小型企业、微型企业】（根据情况选择一项填写）；</w:t>
      </w:r>
    </w:p>
    <w:p>
      <w:pPr>
        <w:widowControl/>
        <w:adjustRightInd w:val="0"/>
        <w:snapToGrid w:val="0"/>
        <w:spacing w:after="200" w:line="360" w:lineRule="auto"/>
        <w:ind w:firstLine="480" w:firstLineChars="200"/>
        <w:jc w:val="left"/>
        <w:rPr>
          <w:rFonts w:ascii="宋体" w:hAnsi="宋体" w:eastAsia="宋体" w:cs="Times New Roman"/>
          <w:kern w:val="0"/>
          <w:sz w:val="24"/>
          <w:szCs w:val="32"/>
        </w:rPr>
      </w:pPr>
      <w:r>
        <w:rPr>
          <w:rFonts w:hint="eastAsia" w:ascii="宋体" w:hAnsi="宋体" w:eastAsia="宋体" w:cs="Times New Roman"/>
          <w:kern w:val="0"/>
          <w:sz w:val="24"/>
          <w:szCs w:val="32"/>
        </w:rPr>
        <w:t>以上企业，不属于大企业的分支机构，不存在控股股东为大企业的情形，也不存在与大企业的负责人为同一人的情形。</w:t>
      </w:r>
    </w:p>
    <w:p>
      <w:pPr>
        <w:widowControl/>
        <w:adjustRightInd w:val="0"/>
        <w:snapToGrid w:val="0"/>
        <w:spacing w:after="200" w:line="360" w:lineRule="auto"/>
        <w:ind w:firstLine="480" w:firstLineChars="200"/>
        <w:jc w:val="left"/>
        <w:rPr>
          <w:rFonts w:ascii="宋体" w:hAnsi="宋体" w:eastAsia="宋体" w:cs="Times New Roman"/>
          <w:kern w:val="0"/>
          <w:sz w:val="24"/>
          <w:szCs w:val="32"/>
        </w:rPr>
      </w:pPr>
      <w:r>
        <w:rPr>
          <w:rFonts w:hint="eastAsia" w:ascii="宋体" w:hAnsi="宋体" w:eastAsia="宋体" w:cs="Times New Roman"/>
          <w:kern w:val="0"/>
          <w:sz w:val="24"/>
          <w:szCs w:val="32"/>
        </w:rPr>
        <w:t>本企业对上述声明内容的真实性负责。如有虚假，将依法承担相应责任。</w:t>
      </w:r>
    </w:p>
    <w:p>
      <w:pPr>
        <w:widowControl/>
        <w:adjustRightInd w:val="0"/>
        <w:snapToGrid w:val="0"/>
        <w:spacing w:after="200"/>
        <w:ind w:firstLine="4080" w:firstLineChars="1700"/>
        <w:jc w:val="left"/>
        <w:rPr>
          <w:rFonts w:ascii="宋体" w:hAnsi="宋体" w:eastAsia="宋体" w:cs="Times New Roman"/>
          <w:kern w:val="0"/>
          <w:sz w:val="24"/>
          <w:szCs w:val="32"/>
          <w:u w:val="single"/>
        </w:rPr>
      </w:pPr>
      <w:r>
        <w:rPr>
          <w:rFonts w:hint="eastAsia" w:ascii="宋体" w:hAnsi="宋体" w:eastAsia="宋体" w:cs="Times New Roman"/>
          <w:kern w:val="0"/>
          <w:sz w:val="24"/>
          <w:szCs w:val="32"/>
        </w:rPr>
        <w:t>企业名称（盖章）：</w:t>
      </w:r>
    </w:p>
    <w:p>
      <w:pPr>
        <w:widowControl/>
        <w:adjustRightInd w:val="0"/>
        <w:snapToGrid w:val="0"/>
        <w:spacing w:after="200"/>
        <w:ind w:firstLine="4080" w:firstLineChars="1700"/>
        <w:jc w:val="left"/>
        <w:rPr>
          <w:rFonts w:ascii="宋体" w:hAnsi="宋体" w:eastAsia="宋体" w:cs="Times New Roman"/>
          <w:kern w:val="0"/>
          <w:sz w:val="24"/>
          <w:szCs w:val="32"/>
          <w:u w:val="single"/>
        </w:rPr>
      </w:pPr>
      <w:r>
        <w:rPr>
          <w:rFonts w:hint="eastAsia" w:ascii="宋体" w:hAnsi="宋体" w:eastAsia="宋体" w:cs="Times New Roman"/>
          <w:kern w:val="0"/>
          <w:sz w:val="24"/>
          <w:szCs w:val="32"/>
        </w:rPr>
        <w:t>日期：</w:t>
      </w:r>
    </w:p>
    <w:p>
      <w:pPr>
        <w:widowControl/>
        <w:adjustRightInd w:val="0"/>
        <w:snapToGrid w:val="0"/>
        <w:spacing w:after="200"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填写说明：</w:t>
      </w:r>
    </w:p>
    <w:p>
      <w:pPr>
        <w:widowControl/>
        <w:adjustRightInd w:val="0"/>
        <w:snapToGrid w:val="0"/>
        <w:spacing w:after="120" w:line="288"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其他未列明行业”行业的划型标准：行业的划型标准：从业人员300人以下的为中小微型企业。其中，从业人员100人及以上的为中型企业；从业人员10人及以上的为小型企业；从业人员10人以下的为微型企业。填报的企业类型与划型标准不对应的，将可能导致投标无效。</w:t>
      </w:r>
    </w:p>
    <w:p>
      <w:pPr>
        <w:widowControl/>
        <w:adjustRightInd w:val="0"/>
        <w:snapToGrid w:val="0"/>
        <w:spacing w:after="120" w:line="288"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从业人员、营业收入、资产总额填报上一年度数据，无上一年度数据的新成立企业可不填报，在【】内填“\”即可。若填报的数据与投标人自己提供的上一年度财务审计报告数据有出入的，将可能导致投标无效。</w:t>
      </w:r>
    </w:p>
    <w:p>
      <w:pPr>
        <w:widowControl/>
        <w:adjustRightInd w:val="0"/>
        <w:snapToGrid w:val="0"/>
        <w:spacing w:after="120" w:line="288"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3、带【】的地方都要填写，同时不得删减、更改内容，否则将可能导致投标无效。</w:t>
      </w:r>
    </w:p>
    <w:p>
      <w:pPr>
        <w:widowControl/>
        <w:adjustRightInd w:val="0"/>
        <w:snapToGrid w:val="0"/>
        <w:spacing w:after="120" w:line="288" w:lineRule="auto"/>
        <w:ind w:firstLine="480" w:firstLineChars="200"/>
        <w:jc w:val="left"/>
      </w:pPr>
      <w:r>
        <w:rPr>
          <w:rFonts w:hint="eastAsia" w:ascii="宋体" w:hAnsi="宋体" w:eastAsia="宋体" w:cs="Times New Roman"/>
          <w:kern w:val="0"/>
          <w:sz w:val="24"/>
          <w:szCs w:val="24"/>
        </w:rPr>
        <w:t>4、若对填写本声明函有疑问的，请及时联系代理机构咨询，否则由此导致的不利后果由投标人自行承担。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ODM4Y2RlNjFkNTY3Yzk5MWY1YWQwYWEwNGRhZjcifQ=="/>
  </w:docVars>
  <w:rsids>
    <w:rsidRoot w:val="00791E4D"/>
    <w:rsid w:val="000315EF"/>
    <w:rsid w:val="000B649B"/>
    <w:rsid w:val="000D4C33"/>
    <w:rsid w:val="0019559C"/>
    <w:rsid w:val="001A6977"/>
    <w:rsid w:val="001B150C"/>
    <w:rsid w:val="001B231A"/>
    <w:rsid w:val="00230FB8"/>
    <w:rsid w:val="002B2E6E"/>
    <w:rsid w:val="003559FE"/>
    <w:rsid w:val="0036171A"/>
    <w:rsid w:val="003B07E6"/>
    <w:rsid w:val="005C01DF"/>
    <w:rsid w:val="005E1A47"/>
    <w:rsid w:val="005F379F"/>
    <w:rsid w:val="00635857"/>
    <w:rsid w:val="00645B6C"/>
    <w:rsid w:val="006B6181"/>
    <w:rsid w:val="006F2ABB"/>
    <w:rsid w:val="00791E4D"/>
    <w:rsid w:val="007B4E7E"/>
    <w:rsid w:val="007D0BD0"/>
    <w:rsid w:val="00860F82"/>
    <w:rsid w:val="0089725E"/>
    <w:rsid w:val="00922C68"/>
    <w:rsid w:val="009B0DDD"/>
    <w:rsid w:val="009F2AC8"/>
    <w:rsid w:val="00A0459E"/>
    <w:rsid w:val="00A05E29"/>
    <w:rsid w:val="00A06C79"/>
    <w:rsid w:val="00AB0E11"/>
    <w:rsid w:val="00AE533F"/>
    <w:rsid w:val="00B21283"/>
    <w:rsid w:val="00B6227B"/>
    <w:rsid w:val="00BA6DBD"/>
    <w:rsid w:val="00BF5E9A"/>
    <w:rsid w:val="00CD4EDC"/>
    <w:rsid w:val="00F2309F"/>
    <w:rsid w:val="00FA0FB2"/>
    <w:rsid w:val="2A44498F"/>
    <w:rsid w:val="573A75A8"/>
    <w:rsid w:val="7EAB8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cs="Times New Roman"/>
      <w:kern w:val="0"/>
      <w:sz w:val="32"/>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未处理的提及1"/>
    <w:basedOn w:val="6"/>
    <w:semiHidden/>
    <w:unhideWhenUsed/>
    <w:qFormat/>
    <w:uiPriority w:val="99"/>
    <w:rPr>
      <w:color w:val="605E5C"/>
      <w:shd w:val="clear" w:color="auto" w:fill="E1DFDD"/>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Char"/>
    <w:basedOn w:val="6"/>
    <w:link w:val="4"/>
    <w:qFormat/>
    <w:uiPriority w:val="99"/>
    <w:rPr>
      <w:kern w:val="2"/>
      <w:sz w:val="18"/>
      <w:szCs w:val="18"/>
    </w:rPr>
  </w:style>
  <w:style w:type="character" w:customStyle="1" w:styleId="1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326</Words>
  <Characters>1859</Characters>
  <Lines>15</Lines>
  <Paragraphs>4</Paragraphs>
  <TotalTime>2</TotalTime>
  <ScaleCrop>false</ScaleCrop>
  <LinksUpToDate>false</LinksUpToDate>
  <CharactersWithSpaces>2181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2024-09-12T16:56:00Z</dcterms:created>
  <dc:creator>林海祥</dc:creator>
  <cp:lastModifiedBy>xmadmin</cp:lastModifiedBy>
  <dcterms:modified xsi:type="dcterms:W3CDTF">2024-09-12T17:04:50Z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65CE2EE260037DF8B2AEE266A87F9D7F</vt:lpwstr>
  </property>
</Properties>
</file>