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原厂维保服务授权书复印件（若有）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维保服务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报价单（含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设备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品牌、型号、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服务期限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报价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维保服务方案及内容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日常保养详细内容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维保服务质量保障措施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其他单位中标资料，内容包含中标通知书、招标参数、服务内容等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eastAsia="zh-CN"/>
              </w:rPr>
              <w:t>服务用户清单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备注：1-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（本人已确认提供以上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项目投标文件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             投标人签名：               盖  章：</w:t>
      </w:r>
    </w:p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br w:type="page"/>
      </w:r>
      <w:bookmarkStart w:id="0" w:name="_GoBack"/>
      <w:bookmarkEnd w:id="0"/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0288;mso-width-relative:page;mso-height-relative:page;" fillcolor="#FFFFFF" filled="t" stroked="t" coordsize="21600,21600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服务工程师联系人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2336;mso-width-relative:page;mso-height-relative:page;" fillcolor="#FFFFFF" filled="t" stroked="t" coordsize="21600,21600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服务工程师联系人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1312;mso-width-relative:page;mso-height-relative:page;" fillcolor="#FFFFFF" filled="t" stroked="t" coordsize="21600,21600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供应商投标报名表</w:t>
      </w:r>
    </w:p>
    <w:p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76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投标项目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投标公司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使用科室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报名日期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投标代理人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bCs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lang w:eastAsia="zh-CN"/>
              </w:rPr>
              <w:t>是否原厂服务</w:t>
            </w:r>
          </w:p>
        </w:tc>
        <w:tc>
          <w:tcPr>
            <w:tcW w:w="769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（本人已确认以上填写信息真实、完整、无误。）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投标人签名：                         盖   章：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  <w:rsid w:val="7FDED6E9"/>
    <w:rsid w:val="BFBF0D44"/>
    <w:rsid w:val="D5FE4C65"/>
    <w:rsid w:val="DEFF2B95"/>
    <w:rsid w:val="DF7649C6"/>
    <w:rsid w:val="F3BBD632"/>
    <w:rsid w:val="FEFF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2197</Words>
  <Characters>2353</Characters>
  <Lines>35</Lines>
  <Paragraphs>10</Paragraphs>
  <TotalTime>5</TotalTime>
  <ScaleCrop>false</ScaleCrop>
  <LinksUpToDate>false</LinksUpToDate>
  <CharactersWithSpaces>2915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2023-01-18T23:27:00Z</dcterms:created>
  <dc:creator>sbk</dc:creator>
  <cp:lastModifiedBy>康健</cp:lastModifiedBy>
  <cp:lastPrinted>2024-04-04T16:25:00Z</cp:lastPrinted>
  <dcterms:modified xsi:type="dcterms:W3CDTF">2024-09-12T16:39:31Z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DA0F4E4B3D252561C3A8E266860B03FB</vt:lpwstr>
  </property>
</Properties>
</file>